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0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6946"/>
      </w:tblGrid>
      <w:tr w:rsidR="00DA7A10" w:rsidRPr="00B13C35" w:rsidTr="00E15034">
        <w:trPr>
          <w:jc w:val="center"/>
        </w:trPr>
        <w:tc>
          <w:tcPr>
            <w:tcW w:w="6096" w:type="dxa"/>
          </w:tcPr>
          <w:p w:rsidR="00DA7A10" w:rsidRPr="00B13C35" w:rsidRDefault="00DA7A10" w:rsidP="00E15034">
            <w:pPr>
              <w:jc w:val="center"/>
              <w:rPr>
                <w:b/>
                <w:sz w:val="24"/>
              </w:rPr>
            </w:pPr>
            <w:r>
              <w:rPr>
                <w:b/>
                <w:noProof/>
                <w:sz w:val="12"/>
              </w:rPr>
              <mc:AlternateContent>
                <mc:Choice Requires="wps">
                  <w:drawing>
                    <wp:anchor distT="4294967295" distB="4294967295" distL="114300" distR="114300" simplePos="0" relativeHeight="251659264" behindDoc="0" locked="0" layoutInCell="1" allowOverlap="1" wp14:anchorId="7DA95846" wp14:editId="64AC6B71">
                      <wp:simplePos x="0" y="0"/>
                      <wp:positionH relativeFrom="column">
                        <wp:posOffset>1355016</wp:posOffset>
                      </wp:positionH>
                      <wp:positionV relativeFrom="paragraph">
                        <wp:posOffset>257322</wp:posOffset>
                      </wp:positionV>
                      <wp:extent cx="9753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5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022172"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7pt,20.25pt" to="183.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" strokecolor="black [3200]" strokeweight=".5pt">
                      <v:stroke joinstyle="miter"/>
                      <o:lock v:ext="edit" shapetype="f"/>
                    </v:line>
                  </w:pict>
                </mc:Fallback>
              </mc:AlternateContent>
            </w:r>
            <w:r w:rsidRPr="00B13C35">
              <w:rPr>
                <w:b/>
                <w:sz w:val="24"/>
              </w:rPr>
              <w:t>BỘ GIÁO DỤC VÀ ĐÀO TẠO</w:t>
            </w:r>
          </w:p>
        </w:tc>
        <w:tc>
          <w:tcPr>
            <w:tcW w:w="6946" w:type="dxa"/>
          </w:tcPr>
          <w:p w:rsidR="00DA7A10" w:rsidRPr="00B13C35" w:rsidRDefault="00DA7A10" w:rsidP="00E15034">
            <w:pPr>
              <w:jc w:val="center"/>
              <w:rPr>
                <w:b/>
                <w:sz w:val="24"/>
              </w:rPr>
            </w:pPr>
            <w:r w:rsidRPr="00B13C35">
              <w:rPr>
                <w:b/>
                <w:sz w:val="24"/>
              </w:rPr>
              <w:t>CỘNG HÒA XÃ HỘI CHỦ NGHĨA VIỆT NAM</w:t>
            </w:r>
          </w:p>
          <w:p w:rsidR="00DA7A10" w:rsidRPr="00B13C35" w:rsidRDefault="00DA7A10" w:rsidP="00E15034">
            <w:pPr>
              <w:jc w:val="center"/>
              <w:rPr>
                <w:b/>
              </w:rPr>
            </w:pPr>
            <w:r w:rsidRPr="00B13C35">
              <w:rPr>
                <w:b/>
              </w:rPr>
              <w:t>Độc lập – Tự do – Hạnh phúc</w:t>
            </w:r>
          </w:p>
        </w:tc>
      </w:tr>
      <w:tr w:rsidR="00DA7A10" w:rsidRPr="00B13C35" w:rsidTr="00E15034">
        <w:trPr>
          <w:trHeight w:val="250"/>
          <w:jc w:val="center"/>
        </w:trPr>
        <w:tc>
          <w:tcPr>
            <w:tcW w:w="6096" w:type="dxa"/>
          </w:tcPr>
          <w:p w:rsidR="00DA7A10" w:rsidRPr="00B13C35" w:rsidRDefault="00DA7A10" w:rsidP="00E15034">
            <w:pPr>
              <w:jc w:val="center"/>
              <w:rPr>
                <w:sz w:val="12"/>
              </w:rPr>
            </w:pPr>
          </w:p>
        </w:tc>
        <w:tc>
          <w:tcPr>
            <w:tcW w:w="6946" w:type="dxa"/>
          </w:tcPr>
          <w:p w:rsidR="00DA7A10" w:rsidRPr="00B13C35" w:rsidRDefault="00DA7A10" w:rsidP="00E15034">
            <w:pPr>
              <w:jc w:val="center"/>
              <w:rPr>
                <w:b/>
                <w:sz w:val="12"/>
              </w:rPr>
            </w:pPr>
            <w:r>
              <w:rPr>
                <w:b/>
                <w:noProof/>
              </w:rPr>
              <mc:AlternateContent>
                <mc:Choice Requires="wps">
                  <w:drawing>
                    <wp:anchor distT="4294967295" distB="4294967295" distL="114300" distR="114300" simplePos="0" relativeHeight="251660288" behindDoc="0" locked="0" layoutInCell="1" allowOverlap="1" wp14:anchorId="45A2AB30" wp14:editId="0C8E21D0">
                      <wp:simplePos x="0" y="0"/>
                      <wp:positionH relativeFrom="column">
                        <wp:posOffset>1027563</wp:posOffset>
                      </wp:positionH>
                      <wp:positionV relativeFrom="paragraph">
                        <wp:posOffset>66350</wp:posOffset>
                      </wp:positionV>
                      <wp:extent cx="22180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1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D7B0BC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9pt,5.2pt" to="255.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" strokecolor="black [3200]" strokeweight=".5pt">
                      <v:stroke joinstyle="miter"/>
                      <o:lock v:ext="edit" shapetype="f"/>
                    </v:line>
                  </w:pict>
                </mc:Fallback>
              </mc:AlternateContent>
            </w:r>
          </w:p>
        </w:tc>
      </w:tr>
    </w:tbl>
    <w:p w:rsidR="00DA7A10" w:rsidRPr="00B13C35" w:rsidRDefault="00DA7A10" w:rsidP="00DA7A10">
      <w:pPr>
        <w:rPr>
          <w:sz w:val="10"/>
        </w:rPr>
      </w:pPr>
    </w:p>
    <w:p w:rsidR="00DA7A10" w:rsidRDefault="00DA7A10" w:rsidP="00DA7A10">
      <w:pPr>
        <w:spacing w:after="0"/>
        <w:jc w:val="center"/>
        <w:rPr>
          <w:b/>
          <w:szCs w:val="28"/>
        </w:rPr>
      </w:pPr>
      <w:r>
        <w:rPr>
          <w:b/>
          <w:szCs w:val="28"/>
        </w:rPr>
        <w:t xml:space="preserve">TỔNG HỢP </w:t>
      </w:r>
      <w:r w:rsidRPr="00817601">
        <w:rPr>
          <w:b/>
          <w:szCs w:val="28"/>
        </w:rPr>
        <w:t xml:space="preserve">GÓP Ý </w:t>
      </w:r>
      <w:r>
        <w:rPr>
          <w:b/>
          <w:szCs w:val="28"/>
        </w:rPr>
        <w:t xml:space="preserve">CỦA BỘ, NGÀNH ĐỐI VỚI </w:t>
      </w:r>
      <w:r w:rsidRPr="00817601">
        <w:rPr>
          <w:b/>
          <w:szCs w:val="28"/>
        </w:rPr>
        <w:t xml:space="preserve">DỰ THẢO </w:t>
      </w:r>
      <w:r>
        <w:rPr>
          <w:b/>
          <w:szCs w:val="28"/>
        </w:rPr>
        <w:t>NGHỊ ĐỊNH</w:t>
      </w:r>
    </w:p>
    <w:p w:rsidR="00DA7A10" w:rsidRDefault="00DA7A10" w:rsidP="00DA7A10">
      <w:pPr>
        <w:spacing w:after="0"/>
        <w:jc w:val="center"/>
        <w:rPr>
          <w:b/>
          <w:sz w:val="27"/>
          <w:szCs w:val="27"/>
        </w:rPr>
      </w:pPr>
      <w:r w:rsidRPr="00F94379">
        <w:rPr>
          <w:b/>
          <w:sz w:val="27"/>
          <w:szCs w:val="27"/>
        </w:rPr>
        <w:t>Sửa đổi, bổ sung một số điều của Nghị định số 71/2020/NĐ-CP ngày 30/6/2020 của Chính phủ quy định lộ trình</w:t>
      </w:r>
    </w:p>
    <w:p w:rsidR="00DA7A10" w:rsidRPr="00F94379" w:rsidRDefault="00DA7A10" w:rsidP="00DA7A10">
      <w:pPr>
        <w:spacing w:after="0"/>
        <w:jc w:val="center"/>
        <w:rPr>
          <w:b/>
          <w:sz w:val="27"/>
          <w:szCs w:val="27"/>
        </w:rPr>
      </w:pPr>
      <w:r w:rsidRPr="00F94379">
        <w:rPr>
          <w:b/>
          <w:sz w:val="27"/>
          <w:szCs w:val="27"/>
        </w:rPr>
        <w:t>thực hiện nâng trình độ chuẩn được đào tạo của giáo viên mầm non, tiểu học, trung học cơ sở</w:t>
      </w:r>
    </w:p>
    <w:p w:rsidR="00DA7A10" w:rsidRDefault="00DA7A10" w:rsidP="00DA7A10">
      <w:pPr>
        <w:spacing w:after="0"/>
        <w:jc w:val="both"/>
        <w:rPr>
          <w:sz w:val="36"/>
          <w:szCs w:val="28"/>
        </w:rPr>
      </w:pPr>
    </w:p>
    <w:p w:rsidR="00DA0A94" w:rsidRPr="00E72049" w:rsidRDefault="00DA0A94" w:rsidP="00DA0A94">
      <w:pPr>
        <w:spacing w:after="0"/>
        <w:ind w:firstLine="709"/>
        <w:jc w:val="both"/>
        <w:rPr>
          <w:rFonts w:cs="Times New Roman"/>
          <w:szCs w:val="28"/>
        </w:rPr>
      </w:pPr>
      <w:r w:rsidRPr="00E72049">
        <w:rPr>
          <w:szCs w:val="28"/>
        </w:rPr>
        <w:t xml:space="preserve">Tính đến thời điểm hiện tại, Bộ GDĐT đã nhận được </w:t>
      </w:r>
      <w:r w:rsidR="00E72049" w:rsidRPr="00E72049">
        <w:rPr>
          <w:szCs w:val="28"/>
        </w:rPr>
        <w:t xml:space="preserve">đầy đủ </w:t>
      </w:r>
      <w:r w:rsidRPr="00E72049">
        <w:rPr>
          <w:szCs w:val="28"/>
        </w:rPr>
        <w:t>ý kiến góp ý của</w:t>
      </w:r>
      <w:r w:rsidR="00E72049" w:rsidRPr="00E72049">
        <w:rPr>
          <w:szCs w:val="28"/>
        </w:rPr>
        <w:t xml:space="preserve"> các Bộ, ngành có liên quan:</w:t>
      </w:r>
      <w:r w:rsidRPr="00E72049">
        <w:rPr>
          <w:szCs w:val="28"/>
        </w:rPr>
        <w:t xml:space="preserve"> </w:t>
      </w:r>
      <w:r w:rsidRPr="00E72049">
        <w:rPr>
          <w:rFonts w:cs="Times New Roman"/>
          <w:szCs w:val="28"/>
        </w:rPr>
        <w:t>Ban thường trực Ủy ban Trung ương Mặt trận Tổ quốc Việt Nam, Văn phòng Chính phủ, Bộ Nội vụ, Bộ Tư pháp</w:t>
      </w:r>
      <w:r w:rsidR="00E72049" w:rsidRPr="00E72049">
        <w:rPr>
          <w:rFonts w:cs="Times New Roman"/>
          <w:szCs w:val="28"/>
        </w:rPr>
        <w:t>, Bộ Tài chính, Bộ Lao động – Thương binh và Xã hội</w:t>
      </w:r>
      <w:r w:rsidRPr="00E72049">
        <w:rPr>
          <w:rFonts w:cs="Times New Roman"/>
          <w:szCs w:val="28"/>
        </w:rPr>
        <w:t>. Ý kiến góp ý cụ thể như sau:</w:t>
      </w:r>
    </w:p>
    <w:p w:rsidR="00DA0A94" w:rsidRPr="00E72049" w:rsidRDefault="00DA0A94" w:rsidP="00DA7A10">
      <w:pPr>
        <w:spacing w:after="0"/>
        <w:jc w:val="both"/>
        <w:rPr>
          <w:szCs w:val="28"/>
        </w:rPr>
      </w:pPr>
    </w:p>
    <w:tbl>
      <w:tblPr>
        <w:tblStyle w:val="TableGrid"/>
        <w:tblW w:w="14029" w:type="dxa"/>
        <w:tblLook w:val="04A0" w:firstRow="1" w:lastRow="0" w:firstColumn="1" w:lastColumn="0" w:noHBand="0" w:noVBand="1"/>
      </w:tblPr>
      <w:tblGrid>
        <w:gridCol w:w="2547"/>
        <w:gridCol w:w="5825"/>
        <w:gridCol w:w="5657"/>
      </w:tblGrid>
      <w:tr w:rsidR="004A4B7E" w:rsidRPr="004A4B7E" w:rsidTr="00B034E7">
        <w:trPr>
          <w:tblHeader/>
        </w:trPr>
        <w:tc>
          <w:tcPr>
            <w:tcW w:w="2547" w:type="dxa"/>
          </w:tcPr>
          <w:p w:rsidR="004A4B7E" w:rsidRPr="004A4B7E" w:rsidRDefault="004A4B7E" w:rsidP="004A4B7E">
            <w:pPr>
              <w:jc w:val="center"/>
              <w:rPr>
                <w:b/>
              </w:rPr>
            </w:pPr>
            <w:r w:rsidRPr="004A4B7E">
              <w:rPr>
                <w:b/>
              </w:rPr>
              <w:t>Đơn vị góp ý</w:t>
            </w:r>
          </w:p>
        </w:tc>
        <w:tc>
          <w:tcPr>
            <w:tcW w:w="5825" w:type="dxa"/>
          </w:tcPr>
          <w:p w:rsidR="004A4B7E" w:rsidRPr="004A4B7E" w:rsidRDefault="004A4B7E" w:rsidP="004A4B7E">
            <w:pPr>
              <w:jc w:val="center"/>
              <w:rPr>
                <w:b/>
              </w:rPr>
            </w:pPr>
            <w:r w:rsidRPr="004A4B7E">
              <w:rPr>
                <w:b/>
              </w:rPr>
              <w:t>Nội dung góp ý</w:t>
            </w:r>
          </w:p>
        </w:tc>
        <w:tc>
          <w:tcPr>
            <w:tcW w:w="5657" w:type="dxa"/>
          </w:tcPr>
          <w:p w:rsidR="004A4B7E" w:rsidRPr="004A4B7E" w:rsidRDefault="004A4B7E" w:rsidP="004A4B7E">
            <w:pPr>
              <w:jc w:val="center"/>
              <w:rPr>
                <w:b/>
              </w:rPr>
            </w:pPr>
            <w:r w:rsidRPr="004A4B7E">
              <w:rPr>
                <w:b/>
              </w:rPr>
              <w:t>Dự kiến điều chỉnh</w:t>
            </w:r>
          </w:p>
        </w:tc>
      </w:tr>
      <w:tr w:rsidR="004A4B7E" w:rsidTr="00B034E7">
        <w:tc>
          <w:tcPr>
            <w:tcW w:w="2547" w:type="dxa"/>
          </w:tcPr>
          <w:p w:rsidR="004A4B7E" w:rsidRPr="00E72049" w:rsidRDefault="004A4B7E" w:rsidP="00DA7A10">
            <w:pPr>
              <w:spacing w:after="120"/>
              <w:jc w:val="both"/>
              <w:rPr>
                <w:rFonts w:cs="Times New Roman"/>
                <w:b/>
                <w:sz w:val="26"/>
                <w:szCs w:val="26"/>
              </w:rPr>
            </w:pPr>
            <w:r w:rsidRPr="00E72049">
              <w:rPr>
                <w:rFonts w:cs="Times New Roman"/>
                <w:b/>
                <w:sz w:val="26"/>
                <w:szCs w:val="26"/>
              </w:rPr>
              <w:t>Ban thường trực Ủy ban Trung ương Mặt trận Tổ quốc Việt Nam</w:t>
            </w:r>
          </w:p>
        </w:tc>
        <w:tc>
          <w:tcPr>
            <w:tcW w:w="5825" w:type="dxa"/>
          </w:tcPr>
          <w:p w:rsidR="004A4B7E" w:rsidRPr="00DA7A10" w:rsidRDefault="004A4B7E" w:rsidP="00DA7A10">
            <w:pPr>
              <w:spacing w:after="120"/>
              <w:jc w:val="both"/>
              <w:rPr>
                <w:rFonts w:cs="Times New Roman"/>
                <w:sz w:val="26"/>
                <w:szCs w:val="26"/>
              </w:rPr>
            </w:pPr>
            <w:r w:rsidRPr="00DA7A10">
              <w:rPr>
                <w:rFonts w:cs="Times New Roman"/>
                <w:sz w:val="26"/>
                <w:szCs w:val="26"/>
              </w:rPr>
              <w:t>Nhất trí</w:t>
            </w:r>
          </w:p>
          <w:p w:rsidR="004A4B7E" w:rsidRPr="00DA7A10" w:rsidRDefault="004A4B7E" w:rsidP="00DA7A10">
            <w:pPr>
              <w:spacing w:after="120"/>
              <w:jc w:val="both"/>
              <w:rPr>
                <w:rFonts w:cs="Times New Roman"/>
                <w:sz w:val="26"/>
                <w:szCs w:val="26"/>
              </w:rPr>
            </w:pPr>
            <w:r w:rsidRPr="00DA7A10">
              <w:rPr>
                <w:rFonts w:cs="Times New Roman"/>
                <w:sz w:val="26"/>
                <w:szCs w:val="26"/>
              </w:rPr>
              <w:t xml:space="preserve">Đề nghị xây dựng Nghị định sửa đổi, bổ sung khắc phục một số khó khăn, vướng mắc trong quá trình thực hiện </w:t>
            </w:r>
            <w:r w:rsidR="00EB31A4" w:rsidRPr="00DA7A10">
              <w:rPr>
                <w:rFonts w:cs="Times New Roman"/>
                <w:sz w:val="26"/>
                <w:szCs w:val="26"/>
              </w:rPr>
              <w:t>Nghị định số 71/2020/NĐ-CP</w:t>
            </w:r>
            <w:r w:rsidRPr="00DA7A10">
              <w:rPr>
                <w:rFonts w:cs="Times New Roman"/>
                <w:sz w:val="26"/>
                <w:szCs w:val="26"/>
              </w:rPr>
              <w:t xml:space="preserve"> (phương thức đào tạo, việc mở lớp đào tạo và việc thực hiện chính sách hỗ trợ đối với giáo viên mầm non ngoài công lập ở địa bàn có khu công nghiệp thuộc đối tượng nâng trình độ chuẩn được đào tạo)</w:t>
            </w:r>
          </w:p>
        </w:tc>
        <w:tc>
          <w:tcPr>
            <w:tcW w:w="5657" w:type="dxa"/>
          </w:tcPr>
          <w:p w:rsidR="00E72049" w:rsidRDefault="00E72049" w:rsidP="00DA7A10">
            <w:pPr>
              <w:spacing w:after="120"/>
              <w:jc w:val="both"/>
              <w:rPr>
                <w:rFonts w:cs="Times New Roman"/>
                <w:sz w:val="26"/>
                <w:szCs w:val="26"/>
              </w:rPr>
            </w:pPr>
            <w:r>
              <w:rPr>
                <w:rFonts w:cs="Times New Roman"/>
                <w:sz w:val="26"/>
                <w:szCs w:val="26"/>
              </w:rPr>
              <w:t>Bộ GDĐT t</w:t>
            </w:r>
            <w:r w:rsidR="004A4B7E" w:rsidRPr="00DA7A10">
              <w:rPr>
                <w:rFonts w:cs="Times New Roman"/>
                <w:sz w:val="26"/>
                <w:szCs w:val="26"/>
              </w:rPr>
              <w:t>iếp thu</w:t>
            </w:r>
          </w:p>
          <w:p w:rsidR="004A4B7E" w:rsidRPr="00DA7A10" w:rsidRDefault="00E72049" w:rsidP="00DA7A10">
            <w:pPr>
              <w:spacing w:after="120"/>
              <w:jc w:val="both"/>
              <w:rPr>
                <w:rFonts w:cs="Times New Roman"/>
                <w:sz w:val="26"/>
                <w:szCs w:val="26"/>
              </w:rPr>
            </w:pPr>
            <w:r>
              <w:rPr>
                <w:rFonts w:cs="Times New Roman"/>
                <w:sz w:val="26"/>
                <w:szCs w:val="26"/>
              </w:rPr>
              <w:t>Quá trình xây dựng Nghị định đã phối hợp với địa phương để đánh giá tình hình thi hành pháp luật để nhận diện các vướng m</w:t>
            </w:r>
            <w:bookmarkStart w:id="0" w:name="_GoBack"/>
            <w:bookmarkEnd w:id="0"/>
            <w:r>
              <w:rPr>
                <w:rFonts w:cs="Times New Roman"/>
                <w:sz w:val="26"/>
                <w:szCs w:val="26"/>
              </w:rPr>
              <w:t>ắc, khó khăn; đánh giá tác động đối với các nội dung điều chỉnh. Hiện tại</w:t>
            </w:r>
            <w:r w:rsidR="004A4B7E" w:rsidRPr="00DA7A10">
              <w:rPr>
                <w:rFonts w:cs="Times New Roman"/>
                <w:sz w:val="26"/>
                <w:szCs w:val="26"/>
              </w:rPr>
              <w:t xml:space="preserve">, các khó khăn, vướng mắc trong quá trình thực hiện </w:t>
            </w:r>
            <w:r w:rsidR="00EB31A4" w:rsidRPr="00DA7A10">
              <w:rPr>
                <w:rFonts w:cs="Times New Roman"/>
                <w:sz w:val="26"/>
                <w:szCs w:val="26"/>
              </w:rPr>
              <w:t xml:space="preserve">Nghị định số 71/2020/NĐ-CP </w:t>
            </w:r>
            <w:r w:rsidR="004A4B7E" w:rsidRPr="00DA7A10">
              <w:rPr>
                <w:rFonts w:cs="Times New Roman"/>
                <w:sz w:val="26"/>
                <w:szCs w:val="26"/>
              </w:rPr>
              <w:t>đã được khắc phục tại dự thảo Nghị định sửa đổi, bổ sung</w:t>
            </w:r>
            <w:r>
              <w:rPr>
                <w:rFonts w:cs="Times New Roman"/>
                <w:sz w:val="26"/>
                <w:szCs w:val="26"/>
              </w:rPr>
              <w:t>.</w:t>
            </w:r>
          </w:p>
        </w:tc>
      </w:tr>
      <w:tr w:rsidR="004A4B7E" w:rsidTr="00B034E7">
        <w:tc>
          <w:tcPr>
            <w:tcW w:w="2547" w:type="dxa"/>
          </w:tcPr>
          <w:p w:rsidR="004A4B7E" w:rsidRPr="00E72049" w:rsidRDefault="00EB31A4" w:rsidP="00DA7A10">
            <w:pPr>
              <w:spacing w:after="120"/>
              <w:jc w:val="both"/>
              <w:rPr>
                <w:rFonts w:cs="Times New Roman"/>
                <w:b/>
                <w:sz w:val="26"/>
                <w:szCs w:val="26"/>
              </w:rPr>
            </w:pPr>
            <w:r w:rsidRPr="00E72049">
              <w:rPr>
                <w:rFonts w:cs="Times New Roman"/>
                <w:b/>
                <w:sz w:val="26"/>
                <w:szCs w:val="26"/>
              </w:rPr>
              <w:t>Văn phòng Chính phủ</w:t>
            </w:r>
          </w:p>
        </w:tc>
        <w:tc>
          <w:tcPr>
            <w:tcW w:w="5825" w:type="dxa"/>
          </w:tcPr>
          <w:p w:rsidR="004A4B7E" w:rsidRPr="00DA7A10" w:rsidRDefault="008F1757" w:rsidP="00DA7A10">
            <w:pPr>
              <w:spacing w:after="120"/>
              <w:jc w:val="both"/>
              <w:rPr>
                <w:rFonts w:eastAsia="Times New Roman" w:cs="Times New Roman"/>
                <w:sz w:val="26"/>
                <w:szCs w:val="26"/>
              </w:rPr>
            </w:pPr>
            <w:r w:rsidRPr="00DA7A10">
              <w:rPr>
                <w:rFonts w:eastAsia="Times New Roman" w:cs="Times New Roman"/>
                <w:sz w:val="26"/>
                <w:szCs w:val="26"/>
              </w:rPr>
              <w:t>Nội dung dự thảo Nghị định có quy định 01 TTHC và 03 chế độ báo cáo:</w:t>
            </w:r>
          </w:p>
          <w:p w:rsidR="008F1757" w:rsidRPr="00DA7A10" w:rsidRDefault="008F1757" w:rsidP="00DA7A10">
            <w:pPr>
              <w:spacing w:after="120"/>
              <w:jc w:val="both"/>
              <w:rPr>
                <w:rFonts w:cs="Times New Roman"/>
                <w:color w:val="000000"/>
                <w:sz w:val="26"/>
                <w:szCs w:val="26"/>
              </w:rPr>
            </w:pPr>
            <w:r w:rsidRPr="00DA7A10">
              <w:rPr>
                <w:rFonts w:cs="Times New Roman"/>
                <w:b/>
                <w:sz w:val="26"/>
                <w:szCs w:val="26"/>
              </w:rPr>
              <w:t xml:space="preserve">- Thủ tục hành chính: </w:t>
            </w:r>
            <w:r w:rsidRPr="00DA7A10">
              <w:rPr>
                <w:rFonts w:cs="Times New Roman"/>
                <w:color w:val="000000"/>
                <w:sz w:val="26"/>
                <w:szCs w:val="26"/>
              </w:rPr>
              <w:t>Đăng ký học nâng trình độ chuẩn trực tiếp với cơ sở đào tạo</w:t>
            </w:r>
          </w:p>
          <w:p w:rsidR="008F1757" w:rsidRPr="00DA7A10" w:rsidRDefault="008F1757" w:rsidP="00DA7A10">
            <w:pPr>
              <w:spacing w:after="120"/>
              <w:jc w:val="both"/>
              <w:rPr>
                <w:rFonts w:cs="Times New Roman"/>
                <w:b/>
                <w:sz w:val="26"/>
                <w:szCs w:val="26"/>
              </w:rPr>
            </w:pPr>
            <w:r w:rsidRPr="00DA7A10">
              <w:rPr>
                <w:rFonts w:cs="Times New Roman"/>
                <w:sz w:val="26"/>
                <w:szCs w:val="26"/>
              </w:rPr>
              <w:t xml:space="preserve">- </w:t>
            </w:r>
            <w:r w:rsidRPr="00DA7A10">
              <w:rPr>
                <w:rFonts w:cs="Times New Roman"/>
                <w:b/>
                <w:sz w:val="26"/>
                <w:szCs w:val="26"/>
              </w:rPr>
              <w:t>Chế độ báo cáo:</w:t>
            </w:r>
          </w:p>
          <w:p w:rsidR="008F1757" w:rsidRPr="00DA7A10" w:rsidRDefault="008F1757" w:rsidP="00DA7A10">
            <w:pPr>
              <w:spacing w:after="120"/>
              <w:jc w:val="both"/>
              <w:rPr>
                <w:rFonts w:cs="Times New Roman"/>
                <w:color w:val="000000"/>
                <w:sz w:val="26"/>
                <w:szCs w:val="26"/>
              </w:rPr>
            </w:pPr>
            <w:r w:rsidRPr="00DA7A10">
              <w:rPr>
                <w:rFonts w:cs="Times New Roman"/>
                <w:sz w:val="26"/>
                <w:szCs w:val="26"/>
              </w:rPr>
              <w:t xml:space="preserve">+ Báo cáo cơ quan quản lý giáo dục </w:t>
            </w:r>
            <w:r w:rsidRPr="00DA7A10">
              <w:rPr>
                <w:rFonts w:cs="Times New Roman"/>
                <w:color w:val="000000"/>
                <w:sz w:val="26"/>
                <w:szCs w:val="26"/>
              </w:rPr>
              <w:t>trực tiếp của cơ sở giáo dục về việc đăng ký học nâng trình độ chuẩn trực tiếp với cơ sở đào tạo</w:t>
            </w:r>
          </w:p>
          <w:p w:rsidR="008F1757" w:rsidRPr="00DA7A10" w:rsidRDefault="008F1757" w:rsidP="00DA7A10">
            <w:pPr>
              <w:spacing w:after="120"/>
              <w:jc w:val="both"/>
              <w:rPr>
                <w:rFonts w:cs="Times New Roman"/>
                <w:color w:val="000000"/>
                <w:sz w:val="26"/>
                <w:szCs w:val="26"/>
              </w:rPr>
            </w:pPr>
            <w:r w:rsidRPr="00DA7A10">
              <w:rPr>
                <w:rFonts w:cs="Times New Roman"/>
                <w:sz w:val="26"/>
                <w:szCs w:val="26"/>
              </w:rPr>
              <w:lastRenderedPageBreak/>
              <w:t xml:space="preserve">+ </w:t>
            </w:r>
            <w:r w:rsidRPr="00DA7A10">
              <w:rPr>
                <w:rFonts w:cs="Times New Roman"/>
                <w:color w:val="000000"/>
                <w:sz w:val="26"/>
                <w:szCs w:val="26"/>
              </w:rPr>
              <w:t xml:space="preserve">Báo cáo kế hoạch hàng năm về thực hiện lộ trình nâng trình độ chuẩn được đào tạo của giáo viên mầm non, tiểu học, trung học cơ sở </w:t>
            </w:r>
          </w:p>
          <w:p w:rsidR="008F1757" w:rsidRPr="00DA7A10" w:rsidRDefault="008F1757" w:rsidP="00DA7A10">
            <w:pPr>
              <w:spacing w:after="120"/>
              <w:jc w:val="both"/>
              <w:rPr>
                <w:rFonts w:cs="Times New Roman"/>
                <w:color w:val="000000"/>
                <w:sz w:val="26"/>
                <w:szCs w:val="26"/>
              </w:rPr>
            </w:pPr>
            <w:r w:rsidRPr="00DA7A10">
              <w:rPr>
                <w:rFonts w:cs="Times New Roman"/>
                <w:sz w:val="26"/>
                <w:szCs w:val="26"/>
              </w:rPr>
              <w:t xml:space="preserve">+ </w:t>
            </w:r>
            <w:r w:rsidRPr="00DA7A10">
              <w:rPr>
                <w:rFonts w:cs="Times New Roman"/>
                <w:color w:val="000000"/>
                <w:sz w:val="26"/>
                <w:szCs w:val="26"/>
              </w:rPr>
              <w:t>Báo cáo hàng năm về tình hình, kết quả đào tạo nâng trình độ chuẩn của giáo viên mầm non, tiểu học, trung học cơ sở</w:t>
            </w:r>
          </w:p>
          <w:p w:rsidR="008F1757" w:rsidRPr="00DA7A10" w:rsidRDefault="008F1757" w:rsidP="00DA7A10">
            <w:pPr>
              <w:spacing w:after="120"/>
              <w:jc w:val="both"/>
              <w:rPr>
                <w:rFonts w:cs="Times New Roman"/>
                <w:sz w:val="26"/>
                <w:szCs w:val="26"/>
              </w:rPr>
            </w:pPr>
            <w:r w:rsidRPr="00DA7A10">
              <w:rPr>
                <w:rFonts w:eastAsia="Times New Roman" w:cs="Times New Roman"/>
                <w:sz w:val="26"/>
                <w:szCs w:val="26"/>
              </w:rPr>
              <w:t xml:space="preserve">Đề nghị cơ quan chủ trì soạn thảo </w:t>
            </w:r>
            <w:r w:rsidRPr="00DA7A10">
              <w:rPr>
                <w:rFonts w:cs="Times New Roman"/>
                <w:spacing w:val="-2"/>
                <w:sz w:val="26"/>
                <w:szCs w:val="26"/>
              </w:rPr>
              <w:t>quy định đầy đủ các bộ phận cấu thành của thủ tục “</w:t>
            </w:r>
            <w:r w:rsidRPr="00DA7A10">
              <w:rPr>
                <w:rFonts w:cs="Times New Roman"/>
                <w:i/>
                <w:spacing w:val="-2"/>
                <w:sz w:val="26"/>
                <w:szCs w:val="26"/>
              </w:rPr>
              <w:t>đăng ký học nâng trình độ chuẩn trực tiếp với cơ sở đào tạo</w:t>
            </w:r>
            <w:r w:rsidRPr="00DA7A10">
              <w:rPr>
                <w:rFonts w:cs="Times New Roman"/>
                <w:spacing w:val="-2"/>
                <w:sz w:val="26"/>
                <w:szCs w:val="26"/>
              </w:rPr>
              <w:t xml:space="preserve">”; </w:t>
            </w:r>
            <w:r w:rsidRPr="00DA7A10">
              <w:rPr>
                <w:rFonts w:eastAsia="Times New Roman" w:cs="Times New Roman"/>
                <w:sz w:val="26"/>
                <w:szCs w:val="26"/>
              </w:rPr>
              <w:t>bổ sung Báo cáo, biểu mẫu đánh giá tác động và biểu mẫu tính chi phí tuân thủ của TTHC trong hồ sơ gửi Bộ Tư pháp thẩm định cũng như trình Chính phủ dự thảo Nghị định.</w:t>
            </w:r>
          </w:p>
        </w:tc>
        <w:tc>
          <w:tcPr>
            <w:tcW w:w="5657" w:type="dxa"/>
          </w:tcPr>
          <w:p w:rsidR="008F1757" w:rsidRPr="00DA7A10" w:rsidRDefault="00E72049" w:rsidP="00DA7A10">
            <w:pPr>
              <w:spacing w:after="120"/>
              <w:jc w:val="both"/>
              <w:rPr>
                <w:rFonts w:cs="Times New Roman"/>
                <w:sz w:val="26"/>
                <w:szCs w:val="26"/>
              </w:rPr>
            </w:pPr>
            <w:r>
              <w:rPr>
                <w:rFonts w:cs="Times New Roman"/>
                <w:sz w:val="26"/>
                <w:szCs w:val="26"/>
              </w:rPr>
              <w:lastRenderedPageBreak/>
              <w:t>Bộ GDĐT t</w:t>
            </w:r>
            <w:r w:rsidR="008F1757" w:rsidRPr="00DA7A10">
              <w:rPr>
                <w:rFonts w:cs="Times New Roman"/>
                <w:sz w:val="26"/>
                <w:szCs w:val="26"/>
              </w:rPr>
              <w:t>iếp thu</w:t>
            </w:r>
          </w:p>
          <w:p w:rsidR="008F1757" w:rsidRPr="00DA7A10" w:rsidRDefault="00E72049" w:rsidP="00DA7A10">
            <w:pPr>
              <w:spacing w:after="120"/>
              <w:jc w:val="both"/>
              <w:rPr>
                <w:rFonts w:cs="Times New Roman"/>
                <w:sz w:val="26"/>
                <w:szCs w:val="26"/>
              </w:rPr>
            </w:pPr>
            <w:r>
              <w:rPr>
                <w:rFonts w:cs="Times New Roman"/>
                <w:sz w:val="26"/>
                <w:szCs w:val="26"/>
              </w:rPr>
              <w:t xml:space="preserve">- </w:t>
            </w:r>
            <w:r w:rsidR="008F1757" w:rsidRPr="00DA7A10">
              <w:rPr>
                <w:rFonts w:cs="Times New Roman"/>
                <w:sz w:val="26"/>
                <w:szCs w:val="26"/>
              </w:rPr>
              <w:t>Để tránh phát sinh thủ tục hành chính mới, Bộ GDĐT điều chỉnh lại quy định như sau:</w:t>
            </w:r>
          </w:p>
          <w:p w:rsidR="008F1757" w:rsidRPr="00DA7A10" w:rsidRDefault="008F1757" w:rsidP="00DA7A10">
            <w:pPr>
              <w:spacing w:after="120"/>
              <w:jc w:val="both"/>
              <w:rPr>
                <w:rFonts w:cs="Times New Roman"/>
                <w:sz w:val="26"/>
                <w:szCs w:val="26"/>
              </w:rPr>
            </w:pPr>
            <w:r w:rsidRPr="00DA7A10">
              <w:rPr>
                <w:rFonts w:cs="Times New Roman"/>
                <w:sz w:val="26"/>
                <w:szCs w:val="26"/>
              </w:rPr>
              <w:t>“</w:t>
            </w:r>
            <w:r w:rsidRPr="00DA7A10">
              <w:rPr>
                <w:rFonts w:cs="Times New Roman"/>
                <w:color w:val="000000"/>
                <w:sz w:val="26"/>
                <w:szCs w:val="26"/>
              </w:rPr>
              <w:t xml:space="preserve">Đối với các ngành hoặc chuyên ngành không đủ điều kiện mở lớp đào tạo theo phương thức quy định tại khoản 1 Điều này, </w:t>
            </w:r>
            <w:r w:rsidRPr="00E72049">
              <w:rPr>
                <w:rFonts w:cs="Times New Roman"/>
                <w:strike/>
                <w:color w:val="000000"/>
                <w:sz w:val="26"/>
                <w:szCs w:val="26"/>
              </w:rPr>
              <w:t>địa phương thông báo bằng văn bản để giáo viên chủ động lựa chọn, đăng ký học nâng trình độ chuẩn trực tiếp với cơ sở đào tạo</w:t>
            </w:r>
            <w:r w:rsidR="00E72049" w:rsidRPr="00E72049">
              <w:rPr>
                <w:strike/>
                <w:szCs w:val="28"/>
              </w:rPr>
              <w:t>,</w:t>
            </w:r>
            <w:r w:rsidR="00E72049" w:rsidRPr="00AC114F">
              <w:rPr>
                <w:szCs w:val="28"/>
              </w:rPr>
              <w:t xml:space="preserve"> </w:t>
            </w:r>
            <w:r w:rsidR="00E72049" w:rsidRPr="00E72049">
              <w:rPr>
                <w:rFonts w:cs="Times New Roman"/>
                <w:b/>
                <w:color w:val="000000"/>
                <w:sz w:val="26"/>
                <w:szCs w:val="26"/>
              </w:rPr>
              <w:t xml:space="preserve">giáo </w:t>
            </w:r>
            <w:r w:rsidR="00E72049" w:rsidRPr="00E72049">
              <w:rPr>
                <w:rFonts w:cs="Times New Roman"/>
                <w:b/>
                <w:color w:val="000000"/>
                <w:sz w:val="26"/>
                <w:szCs w:val="26"/>
              </w:rPr>
              <w:lastRenderedPageBreak/>
              <w:t>viên chủ động đăng ký dự tuyển với cơ sở đào tạo theo quy chế tuyển sinh do Bộ Giáo dục và Đào tạo ban hành. Cơ sở giáo dục nơi giáo viên đang công tác có trách nhiệm báo cáo cơ quan quản lý giáo dục trực tiếp về việc cử giáo viên tham gia đào tạo theo quy định tại khoản này</w:t>
            </w:r>
            <w:r w:rsidR="00E72049" w:rsidRPr="00AC114F">
              <w:rPr>
                <w:szCs w:val="28"/>
              </w:rPr>
              <w:t>.</w:t>
            </w:r>
            <w:r w:rsidRPr="00DA7A10">
              <w:rPr>
                <w:rFonts w:cs="Times New Roman"/>
                <w:color w:val="000000"/>
                <w:sz w:val="26"/>
                <w:szCs w:val="26"/>
              </w:rPr>
              <w:t>”</w:t>
            </w:r>
          </w:p>
          <w:p w:rsidR="004A4B7E" w:rsidRPr="00DA7A10" w:rsidRDefault="0013193A" w:rsidP="00DA7A10">
            <w:pPr>
              <w:spacing w:after="120"/>
              <w:jc w:val="both"/>
              <w:rPr>
                <w:rFonts w:cs="Times New Roman"/>
                <w:sz w:val="26"/>
                <w:szCs w:val="26"/>
              </w:rPr>
            </w:pPr>
            <w:r>
              <w:rPr>
                <w:rFonts w:cs="Times New Roman"/>
                <w:sz w:val="26"/>
                <w:szCs w:val="26"/>
              </w:rPr>
              <w:t>H</w:t>
            </w:r>
            <w:r w:rsidR="008F1757" w:rsidRPr="00DA7A10">
              <w:rPr>
                <w:rFonts w:cs="Times New Roman"/>
                <w:sz w:val="26"/>
                <w:szCs w:val="26"/>
              </w:rPr>
              <w:t xml:space="preserve">iện tại việc tuyển sinh trình độ đại học và trình độ cao đẳng giáo dục mầm non đã được Bộ GDĐT quy định cụ thể tại </w:t>
            </w:r>
            <w:r w:rsidR="0069594D" w:rsidRPr="00DA7A10">
              <w:rPr>
                <w:rFonts w:cs="Times New Roman"/>
                <w:sz w:val="26"/>
                <w:szCs w:val="26"/>
              </w:rPr>
              <w:t>Thông tư 08/2022</w:t>
            </w:r>
            <w:r w:rsidR="008F1757" w:rsidRPr="00DA7A10">
              <w:rPr>
                <w:rFonts w:cs="Times New Roman"/>
                <w:sz w:val="26"/>
                <w:szCs w:val="26"/>
              </w:rPr>
              <w:t>/TT-BGDĐT.</w:t>
            </w:r>
            <w:r>
              <w:rPr>
                <w:rFonts w:cs="Times New Roman"/>
                <w:sz w:val="26"/>
                <w:szCs w:val="26"/>
              </w:rPr>
              <w:t xml:space="preserve"> Do đó, vi</w:t>
            </w:r>
            <w:r w:rsidR="00E72049">
              <w:rPr>
                <w:rFonts w:cs="Times New Roman"/>
                <w:sz w:val="26"/>
                <w:szCs w:val="26"/>
              </w:rPr>
              <w:t>ệ</w:t>
            </w:r>
            <w:r>
              <w:rPr>
                <w:rFonts w:cs="Times New Roman"/>
                <w:sz w:val="26"/>
                <w:szCs w:val="26"/>
              </w:rPr>
              <w:t>c giáo viên đăng ký dự tuyển theo quy chế tuyển sinh của cơ sở đào tạo không làm phát sinh thủ tục hành chính.</w:t>
            </w:r>
          </w:p>
          <w:p w:rsidR="008F1757" w:rsidRPr="00DA7A10" w:rsidRDefault="00E72049" w:rsidP="00DA7A10">
            <w:pPr>
              <w:spacing w:after="120"/>
              <w:jc w:val="both"/>
              <w:rPr>
                <w:rFonts w:cs="Times New Roman"/>
                <w:sz w:val="26"/>
                <w:szCs w:val="26"/>
              </w:rPr>
            </w:pPr>
            <w:r>
              <w:rPr>
                <w:rFonts w:cs="Times New Roman"/>
                <w:sz w:val="26"/>
                <w:szCs w:val="26"/>
              </w:rPr>
              <w:t xml:space="preserve">- </w:t>
            </w:r>
            <w:r w:rsidR="008F1757" w:rsidRPr="00DA7A10">
              <w:rPr>
                <w:rFonts w:cs="Times New Roman"/>
                <w:sz w:val="26"/>
                <w:szCs w:val="26"/>
              </w:rPr>
              <w:t>Về chế độ báo cáo</w:t>
            </w:r>
            <w:r>
              <w:rPr>
                <w:rFonts w:cs="Times New Roman"/>
                <w:sz w:val="26"/>
                <w:szCs w:val="26"/>
              </w:rPr>
              <w:t>, Bộ GDĐT</w:t>
            </w:r>
            <w:r w:rsidR="00DA7A10" w:rsidRPr="00DA7A10">
              <w:rPr>
                <w:rFonts w:cs="Times New Roman"/>
                <w:sz w:val="26"/>
                <w:szCs w:val="26"/>
              </w:rPr>
              <w:t xml:space="preserve"> đã tiếp thu và bổ sung tại khoản 5 Điều 1 dự thảo Nghị định. </w:t>
            </w:r>
            <w:r>
              <w:rPr>
                <w:rFonts w:cs="Times New Roman"/>
                <w:sz w:val="26"/>
                <w:szCs w:val="26"/>
              </w:rPr>
              <w:t xml:space="preserve">Bên cạnh đó, để thống nhất việc báo cáo và xây dựng kế hoạch, Bộ GDĐT đã điều chỉnh quy định về </w:t>
            </w:r>
            <w:bookmarkStart w:id="1" w:name="dieu_8"/>
            <w:r w:rsidR="00615E15" w:rsidRPr="00615E15">
              <w:rPr>
                <w:rFonts w:cs="Times New Roman"/>
                <w:sz w:val="26"/>
                <w:szCs w:val="26"/>
              </w:rPr>
              <w:t>k</w:t>
            </w:r>
            <w:r w:rsidR="00615E15" w:rsidRPr="00615E15">
              <w:rPr>
                <w:rFonts w:cs="Times New Roman"/>
                <w:sz w:val="26"/>
                <w:szCs w:val="26"/>
              </w:rPr>
              <w:t>ế hoạch thực hiện lộ trình nâng trình độ chuẩn được đào tạo của giáo viên</w:t>
            </w:r>
            <w:bookmarkEnd w:id="1"/>
            <w:r w:rsidR="00615E15">
              <w:rPr>
                <w:rFonts w:cs="Times New Roman"/>
                <w:sz w:val="26"/>
                <w:szCs w:val="26"/>
              </w:rPr>
              <w:t xml:space="preserve"> tại khoản </w:t>
            </w:r>
            <w:r w:rsidR="00615E15" w:rsidRPr="00DA7A10">
              <w:rPr>
                <w:rFonts w:cs="Times New Roman"/>
                <w:sz w:val="26"/>
                <w:szCs w:val="26"/>
              </w:rPr>
              <w:t xml:space="preserve">khoản </w:t>
            </w:r>
            <w:r w:rsidR="00615E15">
              <w:rPr>
                <w:rFonts w:cs="Times New Roman"/>
                <w:sz w:val="26"/>
                <w:szCs w:val="26"/>
              </w:rPr>
              <w:t>2</w:t>
            </w:r>
            <w:r w:rsidR="00615E15" w:rsidRPr="00DA7A10">
              <w:rPr>
                <w:rFonts w:cs="Times New Roman"/>
                <w:sz w:val="26"/>
                <w:szCs w:val="26"/>
              </w:rPr>
              <w:t xml:space="preserve"> Điều 1 dự thảo Nghị định</w:t>
            </w:r>
            <w:r w:rsidR="00615E15">
              <w:rPr>
                <w:rFonts w:cs="Times New Roman"/>
                <w:sz w:val="26"/>
                <w:szCs w:val="26"/>
              </w:rPr>
              <w:t>.</w:t>
            </w:r>
          </w:p>
        </w:tc>
      </w:tr>
      <w:tr w:rsidR="004A4B7E" w:rsidTr="00B034E7">
        <w:tc>
          <w:tcPr>
            <w:tcW w:w="2547" w:type="dxa"/>
          </w:tcPr>
          <w:p w:rsidR="004A4B7E" w:rsidRPr="00DA7A10" w:rsidRDefault="004A4B7E" w:rsidP="00DA7A10">
            <w:pPr>
              <w:spacing w:after="120"/>
              <w:jc w:val="both"/>
              <w:rPr>
                <w:rFonts w:cs="Times New Roman"/>
                <w:sz w:val="26"/>
                <w:szCs w:val="26"/>
              </w:rPr>
            </w:pPr>
          </w:p>
        </w:tc>
        <w:tc>
          <w:tcPr>
            <w:tcW w:w="5825" w:type="dxa"/>
          </w:tcPr>
          <w:p w:rsidR="004A4B7E" w:rsidRPr="00DA7A10" w:rsidRDefault="008F1757" w:rsidP="00DA7A10">
            <w:pPr>
              <w:spacing w:after="120"/>
              <w:jc w:val="both"/>
              <w:rPr>
                <w:rFonts w:cs="Times New Roman"/>
                <w:sz w:val="26"/>
                <w:szCs w:val="26"/>
              </w:rPr>
            </w:pPr>
            <w:r w:rsidRPr="00DA7A10">
              <w:rPr>
                <w:rFonts w:cs="Times New Roman"/>
                <w:spacing w:val="-2"/>
                <w:sz w:val="26"/>
                <w:szCs w:val="26"/>
              </w:rPr>
              <w:t>Xem xét quy định “</w:t>
            </w:r>
            <w:r w:rsidRPr="00DA7A10">
              <w:rPr>
                <w:rFonts w:cs="Times New Roman"/>
                <w:i/>
                <w:spacing w:val="-2"/>
                <w:sz w:val="26"/>
                <w:szCs w:val="26"/>
              </w:rPr>
              <w:t>phải được sự đồng ý bằng văn bản của hiệu trưởng hoặc giám đốc cơ sở giáo dục nơi giáo viên đang công tác</w:t>
            </w:r>
            <w:r w:rsidRPr="00DA7A10">
              <w:rPr>
                <w:rFonts w:cs="Times New Roman"/>
                <w:spacing w:val="-2"/>
                <w:sz w:val="26"/>
                <w:szCs w:val="26"/>
              </w:rPr>
              <w:t xml:space="preserve">” khi </w:t>
            </w:r>
            <w:bookmarkStart w:id="2" w:name="_Hlk173919276"/>
            <w:r w:rsidRPr="00DA7A10">
              <w:rPr>
                <w:rFonts w:cs="Times New Roman"/>
                <w:spacing w:val="-2"/>
                <w:sz w:val="26"/>
                <w:szCs w:val="26"/>
              </w:rPr>
              <w:t>đăng ký học nâng trình độ chuẩn trực tiếp với cơ sở đào tạo</w:t>
            </w:r>
            <w:bookmarkEnd w:id="2"/>
            <w:r w:rsidRPr="00DA7A10">
              <w:rPr>
                <w:rFonts w:cs="Times New Roman"/>
                <w:spacing w:val="-2"/>
                <w:sz w:val="26"/>
                <w:szCs w:val="26"/>
              </w:rPr>
              <w:t xml:space="preserve"> vì dự thảo Nghị định quy định đối với </w:t>
            </w:r>
            <w:r w:rsidRPr="00DA7A10">
              <w:rPr>
                <w:rFonts w:cs="Times New Roman"/>
                <w:color w:val="000000"/>
                <w:sz w:val="26"/>
                <w:szCs w:val="26"/>
              </w:rPr>
              <w:t>các ngành hoặc chuyên ngành không đủ điều kiện mở lớp đào tạo theo phương thức giao nhiệm vụ, đặt hàng thì cơ sở giáo dục phải có trách nhiệm bố trí, sắp xếp để</w:t>
            </w:r>
            <w:r w:rsidRPr="00DA7A10">
              <w:rPr>
                <w:rFonts w:cs="Times New Roman"/>
                <w:spacing w:val="-2"/>
                <w:sz w:val="26"/>
                <w:szCs w:val="26"/>
              </w:rPr>
              <w:t xml:space="preserve"> giáo viên học nâng trình độ chuẩn trực tiếp với cơ sở đào tạo. Dự thảo Nghị định cần quy định rõ </w:t>
            </w:r>
            <w:r w:rsidRPr="00DA7A10">
              <w:rPr>
                <w:rFonts w:cs="Times New Roman"/>
                <w:color w:val="000000"/>
                <w:sz w:val="26"/>
                <w:szCs w:val="26"/>
              </w:rPr>
              <w:t xml:space="preserve">các ngành hoặc chuyên ngành không đủ điều kiện mở lớp đào tạo theo phương thức giao nhiệm vụ, đặt hàng, tạo điều kiện cho giáo viên được chủ động </w:t>
            </w:r>
            <w:r w:rsidRPr="00DA7A10">
              <w:rPr>
                <w:rFonts w:cs="Times New Roman"/>
                <w:spacing w:val="-2"/>
                <w:sz w:val="26"/>
                <w:szCs w:val="26"/>
              </w:rPr>
              <w:t>“</w:t>
            </w:r>
            <w:r w:rsidRPr="00DA7A10">
              <w:rPr>
                <w:rFonts w:cs="Times New Roman"/>
                <w:i/>
                <w:spacing w:val="-2"/>
                <w:sz w:val="26"/>
                <w:szCs w:val="26"/>
              </w:rPr>
              <w:t>đăng ký học nâng trình độ chuẩn trực tiếp với cơ sở đào tạo</w:t>
            </w:r>
            <w:r w:rsidRPr="00DA7A10">
              <w:rPr>
                <w:rFonts w:cs="Times New Roman"/>
                <w:spacing w:val="-2"/>
                <w:sz w:val="26"/>
                <w:szCs w:val="26"/>
              </w:rPr>
              <w:t>”</w:t>
            </w:r>
            <w:r w:rsidRPr="00DA7A10">
              <w:rPr>
                <w:rFonts w:cs="Times New Roman"/>
                <w:color w:val="000000"/>
                <w:sz w:val="26"/>
                <w:szCs w:val="26"/>
              </w:rPr>
              <w:t xml:space="preserve">. </w:t>
            </w:r>
          </w:p>
        </w:tc>
        <w:tc>
          <w:tcPr>
            <w:tcW w:w="5657" w:type="dxa"/>
          </w:tcPr>
          <w:p w:rsidR="00615E15" w:rsidRDefault="00615E15" w:rsidP="00DA7A10">
            <w:pPr>
              <w:spacing w:after="120"/>
              <w:jc w:val="both"/>
              <w:rPr>
                <w:rFonts w:cs="Times New Roman"/>
                <w:sz w:val="26"/>
                <w:szCs w:val="26"/>
              </w:rPr>
            </w:pPr>
            <w:r>
              <w:rPr>
                <w:rFonts w:cs="Times New Roman"/>
                <w:sz w:val="26"/>
                <w:szCs w:val="26"/>
              </w:rPr>
              <w:t>Bộ GDĐT tiếp thu và điều chỉnh thành: “</w:t>
            </w:r>
            <w:r w:rsidRPr="00615E15">
              <w:rPr>
                <w:rFonts w:cs="Times New Roman"/>
                <w:color w:val="000000"/>
                <w:sz w:val="26"/>
                <w:szCs w:val="26"/>
              </w:rPr>
              <w:t>Cơ sở giáo dục nơi giáo viên đang công tác có trách nhiệm báo cáo cơ quan quản lý giáo dục trực tiếp về việc cử giáo viên tham gia đào tạo theo quy định tại khoản này</w:t>
            </w:r>
            <w:r w:rsidRPr="00615E15">
              <w:rPr>
                <w:rFonts w:cs="Times New Roman"/>
                <w:color w:val="000000"/>
                <w:sz w:val="26"/>
                <w:szCs w:val="26"/>
              </w:rPr>
              <w:t>” đ</w:t>
            </w:r>
            <w:r>
              <w:rPr>
                <w:rFonts w:cs="Times New Roman"/>
                <w:color w:val="000000"/>
                <w:sz w:val="26"/>
                <w:szCs w:val="26"/>
              </w:rPr>
              <w:t>ể bảo đảm quyền được đào tạo nâng trình độ chuẩn của giáo viên. Bên cạnh đó, tại mẫu 1 kèm theo Nghị định, cơ sở giáo dục phải báo cáo việc bố trí giáo viên dạy thay, trường hợp khó khăn thì địa phương có phương án hỗ trợ.</w:t>
            </w:r>
          </w:p>
          <w:p w:rsidR="004A4B7E" w:rsidRPr="00615E15" w:rsidRDefault="00615E15" w:rsidP="00DA7A10">
            <w:pPr>
              <w:spacing w:after="120"/>
              <w:jc w:val="both"/>
              <w:rPr>
                <w:rFonts w:cs="Times New Roman"/>
                <w:i/>
                <w:sz w:val="26"/>
                <w:szCs w:val="26"/>
              </w:rPr>
            </w:pPr>
            <w:r>
              <w:rPr>
                <w:rFonts w:cs="Times New Roman"/>
                <w:sz w:val="26"/>
                <w:szCs w:val="26"/>
              </w:rPr>
              <w:t xml:space="preserve">Riêng ý kiến về việc ghi rõ ngành hoặc chuyên ngành không đủ điều kiện mở lớp thì Bộ GDĐT đề nghị bảo lưu. </w:t>
            </w:r>
            <w:r w:rsidRPr="00615E15">
              <w:rPr>
                <w:rFonts w:cs="Times New Roman"/>
                <w:i/>
                <w:sz w:val="26"/>
                <w:szCs w:val="26"/>
              </w:rPr>
              <w:t>Lý do:</w:t>
            </w:r>
          </w:p>
          <w:p w:rsidR="00975BE2" w:rsidRPr="00DA7A10" w:rsidRDefault="00975BE2" w:rsidP="00DA7A10">
            <w:pPr>
              <w:spacing w:after="120"/>
              <w:jc w:val="both"/>
              <w:rPr>
                <w:rFonts w:cs="Times New Roman"/>
                <w:sz w:val="26"/>
                <w:szCs w:val="26"/>
              </w:rPr>
            </w:pPr>
            <w:r w:rsidRPr="00DA7A10">
              <w:rPr>
                <w:rFonts w:cs="Times New Roman"/>
                <w:sz w:val="26"/>
                <w:szCs w:val="26"/>
              </w:rPr>
              <w:t>Điều kiện để mở lớp theo phương thức giao nhiệm vụ hoặc đặt hàng là:</w:t>
            </w:r>
          </w:p>
          <w:p w:rsidR="00975BE2" w:rsidRPr="00DA7A10" w:rsidRDefault="00975BE2" w:rsidP="00DA7A10">
            <w:pPr>
              <w:spacing w:after="120"/>
              <w:jc w:val="both"/>
              <w:rPr>
                <w:rFonts w:cs="Times New Roman"/>
                <w:sz w:val="26"/>
                <w:szCs w:val="26"/>
              </w:rPr>
            </w:pPr>
            <w:r w:rsidRPr="00DA7A10">
              <w:rPr>
                <w:rFonts w:cs="Times New Roman"/>
                <w:sz w:val="26"/>
                <w:szCs w:val="26"/>
              </w:rPr>
              <w:t>- Phải</w:t>
            </w:r>
            <w:r w:rsidR="00615E15">
              <w:rPr>
                <w:rFonts w:cs="Times New Roman"/>
                <w:sz w:val="26"/>
                <w:szCs w:val="26"/>
              </w:rPr>
              <w:t xml:space="preserve"> đáp ứng các điều kiện</w:t>
            </w:r>
            <w:r w:rsidRPr="00DA7A10">
              <w:rPr>
                <w:rFonts w:cs="Times New Roman"/>
                <w:sz w:val="26"/>
                <w:szCs w:val="26"/>
              </w:rPr>
              <w:t xml:space="preserve"> theo quy định tại Nghị định 32/2019/NĐ-CP</w:t>
            </w:r>
          </w:p>
          <w:p w:rsidR="00975BE2" w:rsidRPr="00DA7A10" w:rsidRDefault="00975BE2" w:rsidP="00DA7A10">
            <w:pPr>
              <w:spacing w:after="120"/>
              <w:jc w:val="both"/>
              <w:rPr>
                <w:rFonts w:cs="Times New Roman"/>
                <w:sz w:val="26"/>
                <w:szCs w:val="26"/>
              </w:rPr>
            </w:pPr>
            <w:r w:rsidRPr="00DA7A10">
              <w:rPr>
                <w:rFonts w:cs="Times New Roman"/>
                <w:sz w:val="26"/>
                <w:szCs w:val="26"/>
              </w:rPr>
              <w:t>- Cơ sở đào tạo được giao nhiệm vụ hoặc đặt hàng có ngành hoặc chuyên ngành đào tạo theo nhu cầu nâng trình độ chuẩn của giáo viên</w:t>
            </w:r>
          </w:p>
          <w:p w:rsidR="00975BE2" w:rsidRPr="00DA7A10" w:rsidRDefault="00975BE2" w:rsidP="00DA7A10">
            <w:pPr>
              <w:spacing w:after="120"/>
              <w:jc w:val="both"/>
              <w:rPr>
                <w:rFonts w:cs="Times New Roman"/>
                <w:sz w:val="26"/>
                <w:szCs w:val="26"/>
              </w:rPr>
            </w:pPr>
            <w:r w:rsidRPr="00DA7A10">
              <w:rPr>
                <w:rFonts w:cs="Times New Roman"/>
                <w:sz w:val="26"/>
                <w:szCs w:val="26"/>
              </w:rPr>
              <w:t>- Ngành, chuyên ngành đào tạo có đủ số lượng giáo viên tối thiểu đăng ký để có thể mở lớp</w:t>
            </w:r>
          </w:p>
          <w:p w:rsidR="00975BE2" w:rsidRPr="00DA7A10" w:rsidRDefault="00975BE2" w:rsidP="00DA7A10">
            <w:pPr>
              <w:spacing w:after="120"/>
              <w:jc w:val="both"/>
              <w:rPr>
                <w:rFonts w:cs="Times New Roman"/>
                <w:sz w:val="26"/>
                <w:szCs w:val="26"/>
              </w:rPr>
            </w:pPr>
            <w:r w:rsidRPr="00DA7A10">
              <w:rPr>
                <w:rFonts w:cs="Times New Roman"/>
                <w:sz w:val="26"/>
                <w:szCs w:val="26"/>
              </w:rPr>
              <w:t xml:space="preserve">Do đó, tùy thuộc vào ngành, chuyên ngành cần đào tạo; số giáo viên chưa đạt trình độ chuẩn được đào tạo ở từng ngành, chuyên ngành đó, địa phương sẽ xác định được việc có thể hay không thể mở lớp. </w:t>
            </w:r>
          </w:p>
          <w:p w:rsidR="00975BE2" w:rsidRPr="00DA7A10" w:rsidRDefault="00975BE2" w:rsidP="00DA7A10">
            <w:pPr>
              <w:spacing w:after="120"/>
              <w:jc w:val="both"/>
              <w:rPr>
                <w:rFonts w:cs="Times New Roman"/>
                <w:sz w:val="26"/>
                <w:szCs w:val="26"/>
              </w:rPr>
            </w:pPr>
            <w:r w:rsidRPr="00DA7A10">
              <w:rPr>
                <w:rFonts w:cs="Times New Roman"/>
                <w:sz w:val="26"/>
                <w:szCs w:val="26"/>
              </w:rPr>
              <w:t xml:space="preserve">Nội dung này đã nhận được sự đồng ý của </w:t>
            </w:r>
            <w:r w:rsidR="00615E15">
              <w:rPr>
                <w:rFonts w:cs="Times New Roman"/>
                <w:sz w:val="26"/>
                <w:szCs w:val="26"/>
              </w:rPr>
              <w:t>6</w:t>
            </w:r>
            <w:r w:rsidRPr="00DA7A10">
              <w:rPr>
                <w:rFonts w:cs="Times New Roman"/>
                <w:sz w:val="26"/>
                <w:szCs w:val="26"/>
              </w:rPr>
              <w:t>0/</w:t>
            </w:r>
            <w:r w:rsidR="00615E15">
              <w:rPr>
                <w:rFonts w:cs="Times New Roman"/>
                <w:sz w:val="26"/>
                <w:szCs w:val="26"/>
              </w:rPr>
              <w:t>6</w:t>
            </w:r>
            <w:r w:rsidRPr="00DA7A10">
              <w:rPr>
                <w:rFonts w:cs="Times New Roman"/>
                <w:sz w:val="26"/>
                <w:szCs w:val="26"/>
              </w:rPr>
              <w:t>0 địa phương gửi góp ý và nhận được sự đồng ý của 99% số người tham gia góp ý.</w:t>
            </w:r>
          </w:p>
        </w:tc>
      </w:tr>
      <w:tr w:rsidR="00DA7A10" w:rsidTr="00B034E7">
        <w:tc>
          <w:tcPr>
            <w:tcW w:w="2547" w:type="dxa"/>
          </w:tcPr>
          <w:p w:rsidR="00DA7A10" w:rsidRPr="00DA7A10" w:rsidRDefault="00DA7A10" w:rsidP="00DA7A10">
            <w:pPr>
              <w:spacing w:after="120"/>
              <w:jc w:val="both"/>
              <w:rPr>
                <w:rFonts w:cs="Times New Roman"/>
                <w:sz w:val="26"/>
                <w:szCs w:val="26"/>
              </w:rPr>
            </w:pPr>
          </w:p>
        </w:tc>
        <w:tc>
          <w:tcPr>
            <w:tcW w:w="5825" w:type="dxa"/>
          </w:tcPr>
          <w:p w:rsidR="00DA7A10" w:rsidRPr="00DA7A10" w:rsidRDefault="00DA7A10" w:rsidP="00DA7A10">
            <w:pPr>
              <w:spacing w:after="120"/>
              <w:jc w:val="both"/>
              <w:rPr>
                <w:rFonts w:cs="Times New Roman"/>
                <w:sz w:val="26"/>
                <w:szCs w:val="26"/>
              </w:rPr>
            </w:pPr>
            <w:r w:rsidRPr="00DA7A10">
              <w:rPr>
                <w:rFonts w:cs="Times New Roman"/>
                <w:spacing w:val="-2"/>
                <w:sz w:val="26"/>
                <w:szCs w:val="26"/>
              </w:rPr>
              <w:t>Đề nghị quy định rõ nội dung chế độ báo cáo “</w:t>
            </w:r>
            <w:r w:rsidRPr="00DA7A10">
              <w:rPr>
                <w:rFonts w:cs="Times New Roman"/>
                <w:i/>
                <w:spacing w:val="-2"/>
                <w:sz w:val="26"/>
                <w:szCs w:val="26"/>
              </w:rPr>
              <w:t>Báo cáo cơ quan quản lý giáo dục trực</w:t>
            </w:r>
            <w:r w:rsidRPr="00DA7A10">
              <w:rPr>
                <w:rFonts w:cs="Times New Roman"/>
                <w:i/>
                <w:color w:val="000000"/>
                <w:sz w:val="26"/>
                <w:szCs w:val="26"/>
              </w:rPr>
              <w:t xml:space="preserve"> </w:t>
            </w:r>
            <w:r w:rsidRPr="00DA7A10">
              <w:rPr>
                <w:rFonts w:cs="Times New Roman"/>
                <w:i/>
                <w:spacing w:val="-2"/>
                <w:sz w:val="26"/>
                <w:szCs w:val="26"/>
              </w:rPr>
              <w:t>tiếp của cơ sở giáo dục</w:t>
            </w:r>
            <w:r w:rsidRPr="00DA7A10">
              <w:rPr>
                <w:rFonts w:cs="Times New Roman"/>
                <w:spacing w:val="-2"/>
                <w:sz w:val="26"/>
                <w:szCs w:val="26"/>
              </w:rPr>
              <w:t>” tại khoản 2 Điều 7 dự thảo Nghị định, cụ thể quy định rõ các nội dung như: Tên báo cáo; Nội dung yêu cầu báo cáo; Đối tượng thực hiện báo cáo; Cơ quan nhận báo cáo; Phương thức gửi, nhận báo cáo; Thời hạn gửi báo cáo; Tần suất thực hiện báo cáo; Thời gian chốt số liệu báo cáo; Mẫu đề cương báo cáo; Biểu mẫu số liệu báo cáo; Hướng dẫn quy trình thực hiện báo cáo (theo quy định tại Điều 7 và Điều 8 Nghị định số 09/2019/NĐ-CP).</w:t>
            </w:r>
          </w:p>
        </w:tc>
        <w:tc>
          <w:tcPr>
            <w:tcW w:w="5657" w:type="dxa"/>
            <w:vMerge w:val="restart"/>
          </w:tcPr>
          <w:p w:rsidR="00DA7A10" w:rsidRPr="00615E15" w:rsidRDefault="00A2414B" w:rsidP="00615E15">
            <w:pPr>
              <w:jc w:val="both"/>
              <w:rPr>
                <w:rFonts w:cs="Times New Roman"/>
                <w:color w:val="000000" w:themeColor="text1"/>
                <w:sz w:val="26"/>
                <w:szCs w:val="26"/>
              </w:rPr>
            </w:pPr>
            <w:r>
              <w:rPr>
                <w:rFonts w:cs="Times New Roman"/>
                <w:color w:val="000000" w:themeColor="text1"/>
                <w:sz w:val="26"/>
                <w:szCs w:val="26"/>
              </w:rPr>
              <w:t>Bộ GDĐT t</w:t>
            </w:r>
            <w:r w:rsidR="00DA7A10" w:rsidRPr="00615E15">
              <w:rPr>
                <w:rFonts w:cs="Times New Roman"/>
                <w:color w:val="000000" w:themeColor="text1"/>
                <w:sz w:val="26"/>
                <w:szCs w:val="26"/>
              </w:rPr>
              <w:t xml:space="preserve">iếp thu và đã bổ sung </w:t>
            </w:r>
            <w:r>
              <w:rPr>
                <w:rFonts w:cs="Times New Roman"/>
                <w:color w:val="000000" w:themeColor="text1"/>
                <w:sz w:val="26"/>
                <w:szCs w:val="26"/>
              </w:rPr>
              <w:t xml:space="preserve">đầy đủ thông tin về chế độ báo cáo </w:t>
            </w:r>
            <w:r w:rsidR="00DA7A10" w:rsidRPr="00615E15">
              <w:rPr>
                <w:rFonts w:cs="Times New Roman"/>
                <w:color w:val="000000" w:themeColor="text1"/>
                <w:sz w:val="26"/>
                <w:szCs w:val="26"/>
              </w:rPr>
              <w:t>tại khoản 5 Điều 1 dự thảo Nghị định như sau:</w:t>
            </w:r>
          </w:p>
          <w:p w:rsidR="00DA7A10" w:rsidRPr="00615E15" w:rsidRDefault="00DA7A10" w:rsidP="00615E15">
            <w:pPr>
              <w:jc w:val="both"/>
              <w:rPr>
                <w:rFonts w:cs="Times New Roman"/>
                <w:bCs/>
                <w:color w:val="000000" w:themeColor="text1"/>
                <w:sz w:val="26"/>
                <w:szCs w:val="26"/>
              </w:rPr>
            </w:pPr>
            <w:r w:rsidRPr="00615E15">
              <w:rPr>
                <w:rFonts w:cs="Times New Roman"/>
                <w:bCs/>
                <w:color w:val="000000" w:themeColor="text1"/>
                <w:sz w:val="26"/>
                <w:szCs w:val="26"/>
              </w:rPr>
              <w:t>“</w:t>
            </w:r>
            <w:bookmarkStart w:id="3" w:name="dieu_12"/>
            <w:r w:rsidRPr="00615E15">
              <w:rPr>
                <w:rFonts w:cs="Times New Roman"/>
                <w:b/>
                <w:bCs/>
                <w:color w:val="000000" w:themeColor="text1"/>
                <w:sz w:val="26"/>
                <w:szCs w:val="26"/>
              </w:rPr>
              <w:t>Điều 12. Chế độ báo cáo</w:t>
            </w:r>
            <w:bookmarkEnd w:id="3"/>
          </w:p>
          <w:p w:rsidR="00615E15" w:rsidRPr="00615E15" w:rsidRDefault="00615E15" w:rsidP="00615E15">
            <w:pPr>
              <w:jc w:val="both"/>
              <w:rPr>
                <w:bCs/>
                <w:sz w:val="26"/>
                <w:szCs w:val="26"/>
              </w:rPr>
            </w:pPr>
            <w:r w:rsidRPr="00615E15">
              <w:rPr>
                <w:bCs/>
                <w:sz w:val="26"/>
                <w:szCs w:val="26"/>
              </w:rPr>
              <w:t>1. Báo cáo kết quả đào tạo và nhu cầu đào tạo nâng trình độ chuẩn của cơ sở giáo dục theo mẫu số 1 ban hành kèm theo Nghị định này.</w:t>
            </w:r>
          </w:p>
          <w:p w:rsidR="00615E15" w:rsidRPr="00615E15" w:rsidRDefault="00615E15" w:rsidP="00615E15">
            <w:pPr>
              <w:jc w:val="both"/>
              <w:rPr>
                <w:bCs/>
                <w:sz w:val="26"/>
                <w:szCs w:val="26"/>
              </w:rPr>
            </w:pPr>
            <w:r w:rsidRPr="00615E15">
              <w:rPr>
                <w:bCs/>
                <w:sz w:val="26"/>
                <w:szCs w:val="26"/>
              </w:rPr>
              <w:t>a) Đơn vị báo cáo: Cơ sở giáo dục mầm non, tiểu học, trung học cơ sở;</w:t>
            </w:r>
          </w:p>
          <w:p w:rsidR="00615E15" w:rsidRPr="00615E15" w:rsidRDefault="00615E15" w:rsidP="00615E15">
            <w:pPr>
              <w:jc w:val="both"/>
              <w:rPr>
                <w:bCs/>
                <w:sz w:val="26"/>
                <w:szCs w:val="26"/>
              </w:rPr>
            </w:pPr>
            <w:r w:rsidRPr="00615E15">
              <w:rPr>
                <w:bCs/>
                <w:sz w:val="26"/>
                <w:szCs w:val="26"/>
              </w:rPr>
              <w:t>b) Đơn vị nhận báo cáo: Phòng Giáo dục và Đào tạo hoặc Sở Giáo dục và Đào tạo theo phân cấp quản lý;</w:t>
            </w:r>
          </w:p>
          <w:p w:rsidR="00615E15" w:rsidRPr="00615E15" w:rsidRDefault="00615E15" w:rsidP="00615E15">
            <w:pPr>
              <w:jc w:val="both"/>
              <w:rPr>
                <w:bCs/>
                <w:sz w:val="26"/>
                <w:szCs w:val="26"/>
              </w:rPr>
            </w:pPr>
            <w:r w:rsidRPr="00615E15">
              <w:rPr>
                <w:bCs/>
                <w:sz w:val="26"/>
                <w:szCs w:val="26"/>
              </w:rPr>
              <w:t>c) Thời gian chốt số liệu báo cáo: Từ ngày 01 tháng 11 năm trước liền kề đến ngày 31 tháng 10 của năm báo cáo;</w:t>
            </w:r>
          </w:p>
          <w:p w:rsidR="00615E15" w:rsidRPr="00615E15" w:rsidRDefault="00615E15" w:rsidP="00615E15">
            <w:pPr>
              <w:jc w:val="both"/>
              <w:rPr>
                <w:bCs/>
                <w:sz w:val="26"/>
                <w:szCs w:val="26"/>
              </w:rPr>
            </w:pPr>
            <w:r w:rsidRPr="00615E15">
              <w:rPr>
                <w:bCs/>
                <w:sz w:val="26"/>
                <w:szCs w:val="26"/>
              </w:rPr>
              <w:t>d) Thời hạn gửi báo cáo: Trước ngày 05 tháng 11 của năm báo cáo;</w:t>
            </w:r>
          </w:p>
          <w:p w:rsidR="00615E15" w:rsidRPr="00615E15" w:rsidRDefault="00615E15" w:rsidP="00615E15">
            <w:pPr>
              <w:jc w:val="both"/>
              <w:rPr>
                <w:bCs/>
                <w:sz w:val="26"/>
                <w:szCs w:val="26"/>
              </w:rPr>
            </w:pPr>
            <w:r w:rsidRPr="00615E15">
              <w:rPr>
                <w:bCs/>
                <w:sz w:val="26"/>
                <w:szCs w:val="26"/>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615E15" w:rsidRPr="00615E15" w:rsidRDefault="00615E15" w:rsidP="00615E15">
            <w:pPr>
              <w:jc w:val="both"/>
              <w:rPr>
                <w:bCs/>
                <w:sz w:val="26"/>
                <w:szCs w:val="26"/>
              </w:rPr>
            </w:pPr>
            <w:r w:rsidRPr="00615E15">
              <w:rPr>
                <w:bCs/>
                <w:sz w:val="26"/>
                <w:szCs w:val="26"/>
              </w:rPr>
              <w:t xml:space="preserve">2. Báo cáo kết quả đào tạo và nhu cầu đào tạo nâng trình độ chuẩn của </w:t>
            </w:r>
            <w:r w:rsidRPr="00615E15">
              <w:rPr>
                <w:rFonts w:cs="Times New Roman"/>
                <w:bCs/>
                <w:sz w:val="26"/>
                <w:szCs w:val="26"/>
              </w:rPr>
              <w:t>Ủy ban nhân dân quận, huyện, thị xã, thành phố trực thuộc tỉnh (sau đây gọi chung là Ủy ban nhân dân cấp huyện)</w:t>
            </w:r>
            <w:r w:rsidRPr="00615E15">
              <w:rPr>
                <w:bCs/>
                <w:sz w:val="26"/>
                <w:szCs w:val="26"/>
              </w:rPr>
              <w:t xml:space="preserve"> theo mẫu số 2 ban hành kèm theo Nghị định này.</w:t>
            </w:r>
          </w:p>
          <w:p w:rsidR="00615E15" w:rsidRPr="00615E15" w:rsidRDefault="00615E15" w:rsidP="00615E15">
            <w:pPr>
              <w:jc w:val="both"/>
              <w:rPr>
                <w:bCs/>
                <w:sz w:val="26"/>
                <w:szCs w:val="26"/>
              </w:rPr>
            </w:pPr>
            <w:r w:rsidRPr="00615E15">
              <w:rPr>
                <w:bCs/>
                <w:sz w:val="26"/>
                <w:szCs w:val="26"/>
              </w:rPr>
              <w:t>a) Đơn vị báo cáo: Ủy ban nhân dân cấp huyện báo cáo. Phòng Giáo dục và Đào tạo tổng hợp báo cáo kết quả đào tạo và nhu cầu đào tạo nâng trình độ chuẩn của cơ sở giáo dục theo quy định tại khoản 1 Điều này, trình Ủy ban nhân dân cấp huyện ký, ban hành;</w:t>
            </w:r>
          </w:p>
          <w:p w:rsidR="00615E15" w:rsidRPr="00615E15" w:rsidRDefault="00615E15" w:rsidP="00615E15">
            <w:pPr>
              <w:jc w:val="both"/>
              <w:rPr>
                <w:bCs/>
                <w:sz w:val="26"/>
                <w:szCs w:val="26"/>
              </w:rPr>
            </w:pPr>
            <w:r w:rsidRPr="00615E15">
              <w:rPr>
                <w:bCs/>
                <w:sz w:val="26"/>
                <w:szCs w:val="26"/>
              </w:rPr>
              <w:t>b) Đơn vị nhận báo cáo: Sở Giáo dục và Đào tạo;</w:t>
            </w:r>
          </w:p>
          <w:p w:rsidR="00615E15" w:rsidRPr="00615E15" w:rsidRDefault="00615E15" w:rsidP="00615E15">
            <w:pPr>
              <w:jc w:val="both"/>
              <w:rPr>
                <w:bCs/>
                <w:sz w:val="26"/>
                <w:szCs w:val="26"/>
              </w:rPr>
            </w:pPr>
            <w:r w:rsidRPr="00615E15">
              <w:rPr>
                <w:bCs/>
                <w:sz w:val="26"/>
                <w:szCs w:val="26"/>
              </w:rPr>
              <w:t>c) Thời gian chốt số liệu báo cáo: Từ ngày 01 tháng 11 năm trước liền kề đến ngày 31 tháng 10 của năm báo cáo;</w:t>
            </w:r>
          </w:p>
          <w:p w:rsidR="00615E15" w:rsidRPr="00615E15" w:rsidRDefault="00615E15" w:rsidP="00615E15">
            <w:pPr>
              <w:jc w:val="both"/>
              <w:rPr>
                <w:bCs/>
                <w:sz w:val="26"/>
                <w:szCs w:val="26"/>
              </w:rPr>
            </w:pPr>
            <w:r w:rsidRPr="00615E15">
              <w:rPr>
                <w:bCs/>
                <w:sz w:val="26"/>
                <w:szCs w:val="26"/>
              </w:rPr>
              <w:t>d) Thời hạn gửi báo cáo: Trước ngày 15 tháng 11 của năm báo cáo;</w:t>
            </w:r>
          </w:p>
          <w:p w:rsidR="00615E15" w:rsidRPr="00615E15" w:rsidRDefault="00615E15" w:rsidP="00615E15">
            <w:pPr>
              <w:jc w:val="both"/>
              <w:rPr>
                <w:bCs/>
                <w:sz w:val="26"/>
                <w:szCs w:val="26"/>
              </w:rPr>
            </w:pPr>
            <w:r w:rsidRPr="00615E15">
              <w:rPr>
                <w:bCs/>
                <w:sz w:val="26"/>
                <w:szCs w:val="26"/>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615E15" w:rsidRPr="00615E15" w:rsidRDefault="00615E15" w:rsidP="00615E15">
            <w:pPr>
              <w:jc w:val="both"/>
              <w:rPr>
                <w:bCs/>
                <w:sz w:val="26"/>
                <w:szCs w:val="26"/>
              </w:rPr>
            </w:pPr>
            <w:r w:rsidRPr="00615E15">
              <w:rPr>
                <w:bCs/>
                <w:sz w:val="26"/>
                <w:szCs w:val="26"/>
              </w:rPr>
              <w:t>3. Báo cáo kết quả đào tạo và nhu cầu đào tạo nâng trình độ chuẩn của Ủy ban nhân dân cấp tỉnh theo mẫu số 3 ban hành kèm theo Nghị định này.</w:t>
            </w:r>
          </w:p>
          <w:p w:rsidR="00615E15" w:rsidRPr="00615E15" w:rsidRDefault="00615E15" w:rsidP="00615E15">
            <w:pPr>
              <w:jc w:val="both"/>
              <w:rPr>
                <w:bCs/>
                <w:sz w:val="26"/>
                <w:szCs w:val="26"/>
              </w:rPr>
            </w:pPr>
            <w:r w:rsidRPr="00615E15">
              <w:rPr>
                <w:bCs/>
                <w:sz w:val="26"/>
                <w:szCs w:val="26"/>
              </w:rPr>
              <w:t>a) Đơn vị báo cáo: Ủy ban nhân dân cấp tỉnh báo cáo. Sở Giáo dục và Đào tạo tổng hợp báo cáo kết quả đào tạo và nhu cầu đào tạo nâng trình độ chuẩn của cơ sở giáo dục thuộc thẩm quyền quản lý theo quy định tại khoản 1 Điều này và Ủy ban nhân dân cấp huyện theo quy định tại khoản 2 Điều này, trình Ủy ban nhân dân cấp tỉnh ký, ban hành;</w:t>
            </w:r>
          </w:p>
          <w:p w:rsidR="00615E15" w:rsidRPr="00615E15" w:rsidRDefault="00615E15" w:rsidP="00615E15">
            <w:pPr>
              <w:jc w:val="both"/>
              <w:rPr>
                <w:bCs/>
                <w:sz w:val="26"/>
                <w:szCs w:val="26"/>
              </w:rPr>
            </w:pPr>
            <w:r w:rsidRPr="00615E15">
              <w:rPr>
                <w:bCs/>
                <w:sz w:val="26"/>
                <w:szCs w:val="26"/>
              </w:rPr>
              <w:t>b) Đơn vị nhận báo cáo: Bộ Giáo dục và Đào tạo;</w:t>
            </w:r>
          </w:p>
          <w:p w:rsidR="00615E15" w:rsidRPr="00615E15" w:rsidRDefault="00615E15" w:rsidP="00615E15">
            <w:pPr>
              <w:jc w:val="both"/>
              <w:rPr>
                <w:bCs/>
                <w:sz w:val="26"/>
                <w:szCs w:val="26"/>
              </w:rPr>
            </w:pPr>
            <w:r w:rsidRPr="00615E15">
              <w:rPr>
                <w:bCs/>
                <w:sz w:val="26"/>
                <w:szCs w:val="26"/>
              </w:rPr>
              <w:t>c) Thời gian chốt số liệu báo cáo: Từ ngày 01 tháng 11 năm trước liền kề đến ngày 31 tháng 10 của năm báo cáo;</w:t>
            </w:r>
          </w:p>
          <w:p w:rsidR="00615E15" w:rsidRPr="00615E15" w:rsidRDefault="00615E15" w:rsidP="00615E15">
            <w:pPr>
              <w:jc w:val="both"/>
              <w:rPr>
                <w:bCs/>
                <w:sz w:val="26"/>
                <w:szCs w:val="26"/>
              </w:rPr>
            </w:pPr>
            <w:r w:rsidRPr="00615E15">
              <w:rPr>
                <w:bCs/>
                <w:sz w:val="26"/>
                <w:szCs w:val="26"/>
              </w:rPr>
              <w:t>d) Thời hạn gửi báo cáo: Trước ngày 15 tháng 12 của năm báo cáo;</w:t>
            </w:r>
          </w:p>
          <w:p w:rsidR="00615E15" w:rsidRPr="00615E15" w:rsidRDefault="00615E15" w:rsidP="00615E15">
            <w:pPr>
              <w:jc w:val="both"/>
              <w:rPr>
                <w:bCs/>
                <w:sz w:val="26"/>
                <w:szCs w:val="26"/>
              </w:rPr>
            </w:pPr>
            <w:r w:rsidRPr="00615E15">
              <w:rPr>
                <w:bCs/>
                <w:sz w:val="26"/>
                <w:szCs w:val="26"/>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615E15" w:rsidRPr="00615E15" w:rsidRDefault="00615E15" w:rsidP="00615E15">
            <w:pPr>
              <w:jc w:val="both"/>
              <w:rPr>
                <w:bCs/>
                <w:sz w:val="26"/>
                <w:szCs w:val="26"/>
              </w:rPr>
            </w:pPr>
            <w:r w:rsidRPr="00615E15">
              <w:rPr>
                <w:bCs/>
                <w:sz w:val="26"/>
                <w:szCs w:val="26"/>
              </w:rPr>
              <w:t>4. Báo cáo theo quy định tại khoản 3 Điều này là căn cứ để Ủy ban nhân dân cấp tỉnh xây dựng kế hoạch thực hiện hằng năm.</w:t>
            </w:r>
          </w:p>
          <w:p w:rsidR="00DA7A10" w:rsidRPr="00615E15" w:rsidRDefault="00615E15" w:rsidP="00615E15">
            <w:pPr>
              <w:jc w:val="both"/>
              <w:rPr>
                <w:rFonts w:cs="Times New Roman"/>
                <w:bCs/>
                <w:color w:val="000000" w:themeColor="text1"/>
                <w:spacing w:val="-2"/>
                <w:sz w:val="26"/>
                <w:szCs w:val="26"/>
              </w:rPr>
            </w:pPr>
            <w:r w:rsidRPr="00615E15">
              <w:rPr>
                <w:bCs/>
                <w:spacing w:val="-2"/>
                <w:sz w:val="26"/>
                <w:szCs w:val="26"/>
              </w:rPr>
              <w:t>5. Ngoài chế độ báo cáo quy định tại khoản 1, khoản 2 và khoản 3 Điều này, cơ quan quản lý nhà nước về giáo dục, cơ sở giáo dục gửi báo cáo về việc đào tạo nâng trình độ chuẩn của giáo viên mầm non, tiểu học, trung học cơ sở theo yêu cầu của cơ quan có thẩm quyền bảo đảm quy định của pháp luật về chế độ báo cáo</w:t>
            </w:r>
            <w:r w:rsidR="00DA7A10" w:rsidRPr="00615E15">
              <w:rPr>
                <w:rFonts w:cs="Times New Roman"/>
                <w:bCs/>
                <w:color w:val="000000" w:themeColor="text1"/>
                <w:spacing w:val="-2"/>
                <w:sz w:val="26"/>
                <w:szCs w:val="26"/>
              </w:rPr>
              <w:t>.”</w:t>
            </w:r>
          </w:p>
        </w:tc>
      </w:tr>
      <w:tr w:rsidR="00DA7A10" w:rsidTr="00B034E7">
        <w:tc>
          <w:tcPr>
            <w:tcW w:w="2547" w:type="dxa"/>
          </w:tcPr>
          <w:p w:rsidR="00DA7A10" w:rsidRPr="00DA7A10" w:rsidRDefault="00DA7A10" w:rsidP="00DA7A10">
            <w:pPr>
              <w:spacing w:after="120"/>
              <w:jc w:val="both"/>
              <w:rPr>
                <w:rFonts w:cs="Times New Roman"/>
                <w:sz w:val="26"/>
                <w:szCs w:val="26"/>
              </w:rPr>
            </w:pPr>
          </w:p>
        </w:tc>
        <w:tc>
          <w:tcPr>
            <w:tcW w:w="5825" w:type="dxa"/>
          </w:tcPr>
          <w:p w:rsidR="00DA7A10" w:rsidRPr="00DA7A10" w:rsidRDefault="00DA7A10" w:rsidP="00DA7A10">
            <w:pPr>
              <w:spacing w:after="120"/>
              <w:jc w:val="both"/>
              <w:rPr>
                <w:rFonts w:cs="Times New Roman"/>
                <w:sz w:val="26"/>
                <w:szCs w:val="26"/>
              </w:rPr>
            </w:pPr>
            <w:r w:rsidRPr="00DA7A10">
              <w:rPr>
                <w:rFonts w:cs="Times New Roman"/>
                <w:spacing w:val="-2"/>
                <w:sz w:val="26"/>
                <w:szCs w:val="26"/>
              </w:rPr>
              <w:t xml:space="preserve">Tại Điều 12 Nghị định số </w:t>
            </w:r>
            <w:r w:rsidRPr="00DA7A10">
              <w:rPr>
                <w:rFonts w:cs="Times New Roman"/>
                <w:sz w:val="26"/>
                <w:szCs w:val="26"/>
              </w:rPr>
              <w:t>71/2020/NĐ-CP ngày 30/6/2020 của Chính phủ có quy định các chế độ báo cáo gồm: “</w:t>
            </w:r>
            <w:r w:rsidRPr="00DA7A10">
              <w:rPr>
                <w:rFonts w:cs="Times New Roman"/>
                <w:i/>
                <w:color w:val="000000"/>
                <w:sz w:val="26"/>
                <w:szCs w:val="26"/>
              </w:rPr>
              <w:t>Báo cáo kế hoạch hàng năm về thực hiện lộ trình nâng trình độ chuẩn được đào tạo của giáo viên mầm non, tiểu học, trung học cơ sở</w:t>
            </w:r>
            <w:r w:rsidRPr="00DA7A10">
              <w:rPr>
                <w:rFonts w:cs="Times New Roman"/>
                <w:color w:val="000000"/>
                <w:sz w:val="26"/>
                <w:szCs w:val="26"/>
              </w:rPr>
              <w:t>” và “</w:t>
            </w:r>
            <w:r w:rsidRPr="00DA7A10">
              <w:rPr>
                <w:rFonts w:cs="Times New Roman"/>
                <w:i/>
                <w:color w:val="000000"/>
                <w:sz w:val="26"/>
                <w:szCs w:val="26"/>
              </w:rPr>
              <w:t>Báo cáo hàng năm về tình hình, kết quả đào tạo nâng trình độ chuẩn của giáo viên mầm non, tiểu học, trung học cơ sở</w:t>
            </w:r>
            <w:r w:rsidRPr="00DA7A10">
              <w:rPr>
                <w:rFonts w:cs="Times New Roman"/>
                <w:color w:val="000000"/>
                <w:sz w:val="26"/>
                <w:szCs w:val="26"/>
              </w:rPr>
              <w:t xml:space="preserve">”, các chế độ báo cáo chưa được quy định cụ </w:t>
            </w:r>
            <w:r w:rsidRPr="00DA7A10">
              <w:rPr>
                <w:rFonts w:cs="Times New Roman"/>
                <w:spacing w:val="-2"/>
                <w:sz w:val="26"/>
                <w:szCs w:val="26"/>
              </w:rPr>
              <w:t>thể Tên báo cáo; Nội dung yêu cầu báo cáo; Phương thức gửi, nhận báo cáo; Thời gian chốt số liệu báo cáo; Mẫu đề cương báo cáo; Biểu mẫu số liệu báo cáo; Hướng dẫn quy trình thực hiện báo cáo. Đề  nghị cơ quan chủ trì soạn thảo rà soát các chế độ báo cáo này, trên cơ sở đó, quy định rõ nội dung của các chế độ báo cáo bảo tại dự thảo Nghị định đảm đáp ứng quy định tại Điều 7 và Điều 8 Nghị định số 09/2019/NĐ-CP.</w:t>
            </w:r>
          </w:p>
        </w:tc>
        <w:tc>
          <w:tcPr>
            <w:tcW w:w="5657" w:type="dxa"/>
            <w:vMerge/>
          </w:tcPr>
          <w:p w:rsidR="00DA7A10" w:rsidRPr="00DA7A10" w:rsidRDefault="00DA7A10" w:rsidP="00DA7A10">
            <w:pPr>
              <w:spacing w:after="120"/>
              <w:jc w:val="both"/>
              <w:rPr>
                <w:rFonts w:cs="Times New Roman"/>
                <w:sz w:val="26"/>
                <w:szCs w:val="26"/>
                <w:highlight w:val="yellow"/>
              </w:rPr>
            </w:pPr>
          </w:p>
        </w:tc>
      </w:tr>
      <w:tr w:rsidR="00DA0A94" w:rsidTr="00B034E7">
        <w:tc>
          <w:tcPr>
            <w:tcW w:w="2547" w:type="dxa"/>
          </w:tcPr>
          <w:p w:rsidR="00DA0A94" w:rsidRPr="00A2414B" w:rsidRDefault="00DA0A94" w:rsidP="00E15034">
            <w:pPr>
              <w:spacing w:after="120"/>
              <w:jc w:val="both"/>
              <w:rPr>
                <w:rFonts w:cs="Times New Roman"/>
                <w:b/>
                <w:sz w:val="26"/>
                <w:szCs w:val="26"/>
              </w:rPr>
            </w:pPr>
            <w:r w:rsidRPr="00A2414B">
              <w:rPr>
                <w:rFonts w:cs="Times New Roman"/>
                <w:b/>
                <w:sz w:val="26"/>
                <w:szCs w:val="26"/>
              </w:rPr>
              <w:t>Bộ Nội vụ</w:t>
            </w:r>
          </w:p>
        </w:tc>
        <w:tc>
          <w:tcPr>
            <w:tcW w:w="5825" w:type="dxa"/>
          </w:tcPr>
          <w:p w:rsidR="00DA0A94" w:rsidRPr="00DA7A10" w:rsidRDefault="00DA0A94" w:rsidP="00E15034">
            <w:pPr>
              <w:spacing w:after="120"/>
              <w:jc w:val="both"/>
              <w:rPr>
                <w:rFonts w:cs="Times New Roman"/>
                <w:sz w:val="26"/>
                <w:szCs w:val="26"/>
              </w:rPr>
            </w:pPr>
            <w:r w:rsidRPr="00DA7A10">
              <w:rPr>
                <w:rFonts w:cs="Times New Roman"/>
                <w:sz w:val="26"/>
                <w:szCs w:val="26"/>
              </w:rPr>
              <w:t>Bộ Giáo dục và Đào tạo xây dựng dự thảo Nghị định sửa đổi, bổ sung một số điều của Nghị định số 71/2020/NĐ-CP là đúng thẩm quyền, nhiệm vụ được giao theo Nghị quyết số 686/NQ-UBTVQH15</w:t>
            </w:r>
          </w:p>
        </w:tc>
        <w:tc>
          <w:tcPr>
            <w:tcW w:w="5657" w:type="dxa"/>
          </w:tcPr>
          <w:p w:rsidR="00DA0A94" w:rsidRPr="00DA7A10" w:rsidRDefault="00DA0A94" w:rsidP="00E15034">
            <w:pPr>
              <w:spacing w:after="120"/>
              <w:jc w:val="both"/>
              <w:rPr>
                <w:rFonts w:cs="Times New Roman"/>
                <w:sz w:val="26"/>
                <w:szCs w:val="26"/>
              </w:rPr>
            </w:pPr>
          </w:p>
        </w:tc>
      </w:tr>
      <w:tr w:rsidR="00DA0A94" w:rsidTr="00B034E7">
        <w:tc>
          <w:tcPr>
            <w:tcW w:w="2547" w:type="dxa"/>
          </w:tcPr>
          <w:p w:rsidR="00DA0A94" w:rsidRPr="00DA7A10" w:rsidRDefault="00DA0A94" w:rsidP="00E15034">
            <w:pPr>
              <w:spacing w:after="120"/>
              <w:jc w:val="both"/>
              <w:rPr>
                <w:rFonts w:cs="Times New Roman"/>
                <w:sz w:val="26"/>
                <w:szCs w:val="26"/>
              </w:rPr>
            </w:pPr>
          </w:p>
        </w:tc>
        <w:tc>
          <w:tcPr>
            <w:tcW w:w="5825" w:type="dxa"/>
          </w:tcPr>
          <w:p w:rsidR="00DA0A94" w:rsidRPr="00DA7A10" w:rsidRDefault="00DA0A94" w:rsidP="00E15034">
            <w:pPr>
              <w:spacing w:after="120"/>
              <w:jc w:val="both"/>
              <w:rPr>
                <w:rFonts w:cs="Times New Roman"/>
                <w:sz w:val="26"/>
                <w:szCs w:val="26"/>
              </w:rPr>
            </w:pPr>
            <w:r w:rsidRPr="00DA7A10">
              <w:rPr>
                <w:rFonts w:cs="Times New Roman"/>
                <w:sz w:val="26"/>
                <w:szCs w:val="26"/>
              </w:rPr>
              <w:t>Tại khoản 1 Điều 5, khoản 1 Điều 6 Nghị định số 71/2020/NĐ-CP quy định lộ trình thực hiện nâng chuẩn trình độ đào tạo của giáo viên tiểu học, giáo viên trung học cơ sở được thực hiện đến hết ngày 31/12/2030. Tuy nhiên, Bộ Giáo dục và Đào tạo đã xây dựng, trình cấp có thẩm quyền về dự thảo Nghị quyết của Quốc hội cho phép tuyển dụng người có trình độ cao đẳng để dạy một số môn học theo Chương trình giáo dục phổ thông 2018 ở cấp tiểu học và trung học cơ sở; thời gian thực hiện đến hết ngày 30/12/2028. Do vậy, ngoài những nội dung được đề xuất, sửa đổi bổ sung tại dự thảo Nghị định, đề nghị Bộ Giáo dục và Đào tạo cân nhắc thêm về lộ trình thực hiện nâng chuẩn trình độ đào tạo của giáo viên tiểu học, giáo viên trung học cơ sở khi Nghị quyết được Quốc hội thông qua và có hiệu lực thi hành.</w:t>
            </w:r>
          </w:p>
        </w:tc>
        <w:tc>
          <w:tcPr>
            <w:tcW w:w="5657" w:type="dxa"/>
          </w:tcPr>
          <w:p w:rsidR="00DA0A94" w:rsidRPr="00DA7A10" w:rsidRDefault="00A2414B" w:rsidP="00E15034">
            <w:pPr>
              <w:spacing w:after="120"/>
              <w:jc w:val="both"/>
              <w:rPr>
                <w:rFonts w:cs="Times New Roman"/>
                <w:sz w:val="26"/>
                <w:szCs w:val="26"/>
              </w:rPr>
            </w:pPr>
            <w:r>
              <w:rPr>
                <w:rFonts w:cs="Times New Roman"/>
                <w:sz w:val="26"/>
                <w:szCs w:val="26"/>
              </w:rPr>
              <w:t>Bộ GDĐT t</w:t>
            </w:r>
            <w:r w:rsidR="00DA0A94" w:rsidRPr="00DA7A10">
              <w:rPr>
                <w:rFonts w:cs="Times New Roman"/>
                <w:sz w:val="26"/>
                <w:szCs w:val="26"/>
              </w:rPr>
              <w:t>iếp thu</w:t>
            </w:r>
          </w:p>
          <w:p w:rsidR="00DA0A94" w:rsidRPr="00DA7A10" w:rsidRDefault="00DA0A94" w:rsidP="00E15034">
            <w:pPr>
              <w:spacing w:after="120"/>
              <w:jc w:val="both"/>
              <w:rPr>
                <w:rFonts w:cs="Times New Roman"/>
                <w:sz w:val="26"/>
                <w:szCs w:val="26"/>
              </w:rPr>
            </w:pPr>
            <w:r w:rsidRPr="00DA7A10">
              <w:rPr>
                <w:rFonts w:cs="Times New Roman"/>
                <w:sz w:val="26"/>
                <w:szCs w:val="26"/>
              </w:rPr>
              <w:t>Khi Quốc hội thông qua Nghị quyết cho phép tuyển dụng người có trình độ cao đẳng thì những người trúng tuyển sẽ là giáo viên tiểu học, THCS chưa đạt trình độ chuẩn được đào tạo và đương nhiên thuộc đối tượng được đào tạo nâng trình độ chuẩn theo quy định tại Điều 2 Nghị định số 71/2020/NĐ-CP</w:t>
            </w:r>
            <w:r w:rsidR="00A2414B">
              <w:rPr>
                <w:rFonts w:cs="Times New Roman"/>
                <w:sz w:val="26"/>
                <w:szCs w:val="26"/>
              </w:rPr>
              <w:t>.</w:t>
            </w:r>
          </w:p>
        </w:tc>
      </w:tr>
      <w:tr w:rsidR="00975BE2" w:rsidTr="00B034E7">
        <w:tc>
          <w:tcPr>
            <w:tcW w:w="2547" w:type="dxa"/>
          </w:tcPr>
          <w:p w:rsidR="00975BE2" w:rsidRPr="00A2414B" w:rsidRDefault="00975BE2" w:rsidP="00DA7A10">
            <w:pPr>
              <w:spacing w:after="120"/>
              <w:jc w:val="both"/>
              <w:rPr>
                <w:rFonts w:cs="Times New Roman"/>
                <w:b/>
                <w:sz w:val="26"/>
                <w:szCs w:val="26"/>
              </w:rPr>
            </w:pPr>
            <w:r w:rsidRPr="00A2414B">
              <w:rPr>
                <w:rFonts w:cs="Times New Roman"/>
                <w:b/>
                <w:sz w:val="26"/>
                <w:szCs w:val="26"/>
              </w:rPr>
              <w:t>Bộ Tư pháp</w:t>
            </w:r>
          </w:p>
        </w:tc>
        <w:tc>
          <w:tcPr>
            <w:tcW w:w="5825" w:type="dxa"/>
          </w:tcPr>
          <w:p w:rsidR="00975BE2" w:rsidRPr="00DA7A10" w:rsidRDefault="00BC1002" w:rsidP="00DA7A10">
            <w:pPr>
              <w:spacing w:after="120"/>
              <w:jc w:val="both"/>
              <w:rPr>
                <w:rFonts w:cs="Times New Roman"/>
                <w:spacing w:val="-2"/>
                <w:sz w:val="26"/>
                <w:szCs w:val="26"/>
              </w:rPr>
            </w:pPr>
            <w:r w:rsidRPr="00DA7A10">
              <w:rPr>
                <w:rFonts w:eastAsia="Times New Roman" w:cs="Times New Roman"/>
                <w:bCs/>
                <w:iCs/>
                <w:sz w:val="26"/>
                <w:szCs w:val="26"/>
              </w:rPr>
              <w:t>Nhất trí về sự cần thiết ban hành Nghị định</w:t>
            </w:r>
          </w:p>
        </w:tc>
        <w:tc>
          <w:tcPr>
            <w:tcW w:w="5657" w:type="dxa"/>
          </w:tcPr>
          <w:p w:rsidR="00975BE2" w:rsidRPr="00DA7A10" w:rsidRDefault="00975BE2" w:rsidP="00DA7A10">
            <w:pPr>
              <w:spacing w:after="120"/>
              <w:jc w:val="both"/>
              <w:rPr>
                <w:rFonts w:cs="Times New Roman"/>
                <w:sz w:val="26"/>
                <w:szCs w:val="26"/>
                <w:highlight w:val="yellow"/>
              </w:rPr>
            </w:pPr>
          </w:p>
        </w:tc>
      </w:tr>
      <w:tr w:rsidR="00BC1002" w:rsidTr="00B034E7">
        <w:tc>
          <w:tcPr>
            <w:tcW w:w="2547" w:type="dxa"/>
          </w:tcPr>
          <w:p w:rsidR="00BC1002" w:rsidRPr="00DA7A10" w:rsidRDefault="00BC1002" w:rsidP="00DA7A10">
            <w:pPr>
              <w:spacing w:after="120"/>
              <w:jc w:val="both"/>
              <w:rPr>
                <w:rFonts w:cs="Times New Roman"/>
                <w:sz w:val="26"/>
                <w:szCs w:val="26"/>
              </w:rPr>
            </w:pPr>
          </w:p>
        </w:tc>
        <w:tc>
          <w:tcPr>
            <w:tcW w:w="5825" w:type="dxa"/>
          </w:tcPr>
          <w:p w:rsidR="00BC1002" w:rsidRPr="00DA7A10" w:rsidRDefault="00BC1002" w:rsidP="00DA7A10">
            <w:pPr>
              <w:spacing w:after="120"/>
              <w:jc w:val="both"/>
              <w:rPr>
                <w:rFonts w:eastAsia="Times New Roman" w:cs="Times New Roman"/>
                <w:b/>
                <w:bCs/>
                <w:i/>
                <w:iCs/>
                <w:spacing w:val="-2"/>
                <w:sz w:val="26"/>
                <w:szCs w:val="26"/>
              </w:rPr>
            </w:pPr>
            <w:r w:rsidRPr="00DA7A10">
              <w:rPr>
                <w:rFonts w:eastAsia="Times New Roman" w:cs="Times New Roman"/>
                <w:b/>
                <w:bCs/>
                <w:i/>
                <w:iCs/>
                <w:spacing w:val="-2"/>
                <w:sz w:val="26"/>
                <w:szCs w:val="26"/>
              </w:rPr>
              <w:t>Về phương thức thực hiện đào tạo nâng trình độ chuẩn của giáo viên (sửa đổi khoản 2 Điều 7)</w:t>
            </w:r>
          </w:p>
          <w:p w:rsidR="00BC1002" w:rsidRPr="00DA7A10" w:rsidRDefault="00BC1002" w:rsidP="00DA7A10">
            <w:pPr>
              <w:spacing w:after="120"/>
              <w:jc w:val="both"/>
              <w:rPr>
                <w:rFonts w:eastAsia="Times New Roman" w:cs="Times New Roman"/>
                <w:bCs/>
                <w:iCs/>
                <w:sz w:val="26"/>
                <w:szCs w:val="26"/>
              </w:rPr>
            </w:pPr>
            <w:r w:rsidRPr="00DA7A10">
              <w:rPr>
                <w:rFonts w:eastAsia="Times New Roman" w:cs="Times New Roman"/>
                <w:bCs/>
                <w:iCs/>
                <w:sz w:val="26"/>
                <w:szCs w:val="26"/>
              </w:rPr>
              <w:t xml:space="preserve">Dự thảo Nghị định dự kiến loại bỏ phương thức đấu thầu trong việc thực hiện đào tạo nâng trình độ chuẩn được đào tạo của giáo viên. Tại dự thảo Tờ trình cơ quan chủ trì soạn thảo đã nêu những bất cập trong việc không thực hiện được phương thức đấu thầu theo Nghị định số 32/2019/NĐ-CP ngày 10/4/2019 của Chính phủ quy định giao nhiệm vụ, đặt hàng hoặc đấu thầu cung cấp sản phẩm, dịch vụ công sử dụng ngân sách nhà nước từ nguồn kinh phí chi thường xuyên và những khó khăn, vướng mắc của việc </w:t>
            </w:r>
            <w:r w:rsidRPr="00DA7A10">
              <w:rPr>
                <w:rFonts w:cs="Times New Roman"/>
                <w:sz w:val="26"/>
                <w:szCs w:val="26"/>
              </w:rPr>
              <w:t>đấu thầu rộng rãi theo quy định của Luật Đấu thầu</w:t>
            </w:r>
            <w:r w:rsidRPr="00DA7A10">
              <w:rPr>
                <w:rStyle w:val="FootnoteReference"/>
                <w:rFonts w:cs="Times New Roman"/>
                <w:sz w:val="26"/>
                <w:szCs w:val="26"/>
              </w:rPr>
              <w:footnoteReference w:id="1"/>
            </w:r>
            <w:r w:rsidRPr="00DA7A10">
              <w:rPr>
                <w:rFonts w:cs="Times New Roman"/>
                <w:sz w:val="26"/>
                <w:szCs w:val="26"/>
              </w:rPr>
              <w:t xml:space="preserve">. </w:t>
            </w:r>
            <w:r w:rsidRPr="00DA7A10">
              <w:rPr>
                <w:rFonts w:eastAsia="Times New Roman" w:cs="Times New Roman"/>
                <w:bCs/>
                <w:iCs/>
                <w:sz w:val="26"/>
                <w:szCs w:val="26"/>
              </w:rPr>
              <w:t xml:space="preserve">Tuy nhiên, trên thực tế đến nay nhiều tỉnh thành phố đã và đang thực hiện phương thức </w:t>
            </w:r>
            <w:r w:rsidRPr="00DA7A10">
              <w:rPr>
                <w:rFonts w:cs="Times New Roman"/>
                <w:sz w:val="26"/>
                <w:szCs w:val="26"/>
              </w:rPr>
              <w:t xml:space="preserve">đấu thầu rộng rãi </w:t>
            </w:r>
            <w:r w:rsidRPr="00DA7A10">
              <w:rPr>
                <w:rFonts w:eastAsia="Times New Roman" w:cs="Times New Roman"/>
                <w:bCs/>
                <w:iCs/>
                <w:sz w:val="26"/>
                <w:szCs w:val="26"/>
              </w:rPr>
              <w:t>như: Bắc Kạn, Bến Tre, Bình Định, Hậu Giang, Long An, Quảng Ninh, Thái Nguyên, Yên Bái</w:t>
            </w:r>
            <w:r w:rsidRPr="00DA7A10">
              <w:rPr>
                <w:rStyle w:val="FootnoteReference"/>
                <w:rFonts w:eastAsia="Times New Roman" w:cs="Times New Roman"/>
                <w:bCs/>
                <w:iCs/>
                <w:sz w:val="26"/>
                <w:szCs w:val="26"/>
              </w:rPr>
              <w:footnoteReference w:id="2"/>
            </w:r>
            <w:r w:rsidRPr="00DA7A10">
              <w:rPr>
                <w:rFonts w:eastAsia="Times New Roman" w:cs="Times New Roman"/>
                <w:bCs/>
                <w:iCs/>
                <w:sz w:val="26"/>
                <w:szCs w:val="26"/>
              </w:rPr>
              <w:t>. Vì vậy, để làm cơ sơ cho cơ quan có thẩm quyền xem xét quyết định, đề nghị cơ quan chủ trì soạn thảo cung cấp thêm thông tin về việc các địa phương thực hiện, triển khai phương thức đấu thầu cũng như kết quả thực hiện đào tạo nâng trình độ chuẩn được đào tạo của giáo viên.</w:t>
            </w:r>
          </w:p>
        </w:tc>
        <w:tc>
          <w:tcPr>
            <w:tcW w:w="5657" w:type="dxa"/>
          </w:tcPr>
          <w:p w:rsidR="00BC1002" w:rsidRPr="00DA7A10" w:rsidRDefault="00A2414B" w:rsidP="00DA7A10">
            <w:pPr>
              <w:spacing w:after="120"/>
              <w:jc w:val="both"/>
              <w:rPr>
                <w:rFonts w:cs="Times New Roman"/>
                <w:sz w:val="26"/>
                <w:szCs w:val="26"/>
              </w:rPr>
            </w:pPr>
            <w:r>
              <w:rPr>
                <w:rFonts w:cs="Times New Roman"/>
                <w:sz w:val="26"/>
                <w:szCs w:val="26"/>
              </w:rPr>
              <w:t>Bộ GDĐT t</w:t>
            </w:r>
            <w:r w:rsidR="00BC1002" w:rsidRPr="00DA7A10">
              <w:rPr>
                <w:rFonts w:cs="Times New Roman"/>
                <w:sz w:val="26"/>
                <w:szCs w:val="26"/>
              </w:rPr>
              <w:t>iếp thu</w:t>
            </w:r>
          </w:p>
          <w:p w:rsidR="00BC1002" w:rsidRPr="00DA7A10" w:rsidRDefault="00BC1002" w:rsidP="00DA7A10">
            <w:pPr>
              <w:spacing w:after="120"/>
              <w:jc w:val="both"/>
              <w:rPr>
                <w:rFonts w:cs="Times New Roman"/>
                <w:sz w:val="26"/>
                <w:szCs w:val="26"/>
              </w:rPr>
            </w:pPr>
            <w:r w:rsidRPr="00DA7A10">
              <w:rPr>
                <w:rFonts w:cs="Times New Roman"/>
                <w:sz w:val="26"/>
                <w:szCs w:val="26"/>
              </w:rPr>
              <w:t xml:space="preserve">Bộ GDĐT </w:t>
            </w:r>
            <w:r w:rsidR="00AB635E">
              <w:rPr>
                <w:rFonts w:cs="Times New Roman"/>
                <w:sz w:val="26"/>
                <w:szCs w:val="26"/>
              </w:rPr>
              <w:t xml:space="preserve">đã </w:t>
            </w:r>
            <w:r w:rsidRPr="00DA7A10">
              <w:rPr>
                <w:rFonts w:cs="Times New Roman"/>
                <w:sz w:val="26"/>
                <w:szCs w:val="26"/>
              </w:rPr>
              <w:t xml:space="preserve">bổ sung thêm giải trình trong </w:t>
            </w:r>
            <w:r w:rsidR="00A2414B">
              <w:rPr>
                <w:rFonts w:cs="Times New Roman"/>
                <w:sz w:val="26"/>
                <w:szCs w:val="26"/>
              </w:rPr>
              <w:t>B</w:t>
            </w:r>
            <w:r w:rsidRPr="00DA7A10">
              <w:rPr>
                <w:rFonts w:cs="Times New Roman"/>
                <w:sz w:val="26"/>
                <w:szCs w:val="26"/>
              </w:rPr>
              <w:t>áo cáo đánh giá tác động</w:t>
            </w:r>
            <w:r w:rsidR="00AB635E">
              <w:rPr>
                <w:rFonts w:cs="Times New Roman"/>
                <w:sz w:val="26"/>
                <w:szCs w:val="26"/>
              </w:rPr>
              <w:t xml:space="preserve"> (mục 1.1 trang 5, mục 1.4.2 trang 8 Báo cáo đánh giá tác động).</w:t>
            </w:r>
          </w:p>
          <w:p w:rsidR="00BC1002" w:rsidRPr="00DA7A10" w:rsidRDefault="00BC1002" w:rsidP="00DA7A10">
            <w:pPr>
              <w:spacing w:after="120"/>
              <w:jc w:val="both"/>
              <w:rPr>
                <w:rFonts w:cs="Times New Roman"/>
                <w:sz w:val="26"/>
                <w:szCs w:val="26"/>
              </w:rPr>
            </w:pPr>
            <w:r w:rsidRPr="00DA7A10">
              <w:rPr>
                <w:rFonts w:cs="Times New Roman"/>
                <w:sz w:val="26"/>
                <w:szCs w:val="26"/>
              </w:rPr>
              <w:t xml:space="preserve">Đồng thời, bổ sung ý kiến của địa phương đối với việc bỏ phương thức đấu thầu trong đào tạo nâng trình độ chuẩn. Theo đó, phương thức đấu thầu có quy trình thực hiện phức tạp, mất nhiều thời gian, công sức để thực hiện các quy trình, thủ tục. Có </w:t>
            </w:r>
            <w:r w:rsidR="00AB635E">
              <w:rPr>
                <w:rFonts w:cs="Times New Roman"/>
                <w:sz w:val="26"/>
                <w:szCs w:val="26"/>
              </w:rPr>
              <w:t xml:space="preserve">100% địa phương và </w:t>
            </w:r>
            <w:r w:rsidRPr="00DA7A10">
              <w:rPr>
                <w:rFonts w:cs="Times New Roman"/>
                <w:sz w:val="26"/>
                <w:szCs w:val="26"/>
              </w:rPr>
              <w:t>9</w:t>
            </w:r>
            <w:r w:rsidR="00AB635E">
              <w:rPr>
                <w:rFonts w:cs="Times New Roman"/>
                <w:sz w:val="26"/>
                <w:szCs w:val="26"/>
              </w:rPr>
              <w:t>7</w:t>
            </w:r>
            <w:r w:rsidRPr="00DA7A10">
              <w:rPr>
                <w:rFonts w:cs="Times New Roman"/>
                <w:sz w:val="26"/>
                <w:szCs w:val="26"/>
              </w:rPr>
              <w:t xml:space="preserve">% người tham gia góp ý nhất trí bỏ phương thức đấu thầu. Thực tế hiện chỉ có số ít địa phương thực hiện được phương thức đấu thầu, nhưng những địa phương này </w:t>
            </w:r>
            <w:r w:rsidR="00AB635E">
              <w:rPr>
                <w:rFonts w:cs="Times New Roman"/>
                <w:sz w:val="26"/>
                <w:szCs w:val="26"/>
              </w:rPr>
              <w:t xml:space="preserve">đều </w:t>
            </w:r>
            <w:r w:rsidRPr="00DA7A10">
              <w:rPr>
                <w:rFonts w:cs="Times New Roman"/>
                <w:sz w:val="26"/>
                <w:szCs w:val="26"/>
              </w:rPr>
              <w:t>nhất trí bỏ.</w:t>
            </w:r>
          </w:p>
        </w:tc>
      </w:tr>
      <w:tr w:rsidR="00BC1002" w:rsidTr="00B034E7">
        <w:tc>
          <w:tcPr>
            <w:tcW w:w="2547" w:type="dxa"/>
          </w:tcPr>
          <w:p w:rsidR="00BC1002" w:rsidRPr="00DA7A10" w:rsidRDefault="00BC1002" w:rsidP="00DA7A10">
            <w:pPr>
              <w:spacing w:after="120"/>
              <w:jc w:val="both"/>
              <w:rPr>
                <w:rFonts w:cs="Times New Roman"/>
                <w:sz w:val="26"/>
                <w:szCs w:val="26"/>
              </w:rPr>
            </w:pPr>
          </w:p>
        </w:tc>
        <w:tc>
          <w:tcPr>
            <w:tcW w:w="5825" w:type="dxa"/>
          </w:tcPr>
          <w:p w:rsidR="00BC1002" w:rsidRPr="00DA7A10" w:rsidRDefault="00BC1002" w:rsidP="00DA7A10">
            <w:pPr>
              <w:spacing w:after="120"/>
              <w:jc w:val="both"/>
              <w:rPr>
                <w:rFonts w:eastAsia="Times New Roman" w:cs="Times New Roman"/>
                <w:b/>
                <w:bCs/>
                <w:i/>
                <w:iCs/>
                <w:spacing w:val="-2"/>
                <w:sz w:val="26"/>
                <w:szCs w:val="26"/>
              </w:rPr>
            </w:pPr>
            <w:r w:rsidRPr="00DA7A10">
              <w:rPr>
                <w:rFonts w:eastAsia="Times New Roman" w:cs="Times New Roman"/>
                <w:b/>
                <w:bCs/>
                <w:i/>
                <w:iCs/>
                <w:spacing w:val="-2"/>
                <w:sz w:val="26"/>
                <w:szCs w:val="26"/>
              </w:rPr>
              <w:t>Về kinh phí thực hiện lộ trình nâng trình độ chuẩn (sửa đổi khoản 1 Điều 9)</w:t>
            </w:r>
          </w:p>
          <w:p w:rsidR="00BC1002" w:rsidRPr="00DA7A10" w:rsidRDefault="00BC1002" w:rsidP="00DA7A10">
            <w:pPr>
              <w:spacing w:after="120"/>
              <w:jc w:val="both"/>
              <w:rPr>
                <w:rFonts w:eastAsia="Times New Roman" w:cs="Times New Roman"/>
                <w:bCs/>
                <w:iCs/>
                <w:sz w:val="26"/>
                <w:szCs w:val="26"/>
              </w:rPr>
            </w:pPr>
            <w:r w:rsidRPr="00DA7A10">
              <w:rPr>
                <w:rFonts w:eastAsia="Times New Roman" w:cs="Times New Roman"/>
                <w:bCs/>
                <w:iCs/>
                <w:spacing w:val="-2"/>
                <w:sz w:val="26"/>
                <w:szCs w:val="26"/>
              </w:rPr>
              <w:t>Dự thảo quy định về kinh phí thực hiện lộ trình nâng trình độ chuẩn như sau “</w:t>
            </w:r>
            <w:r w:rsidRPr="00DA7A10">
              <w:rPr>
                <w:rFonts w:eastAsia="Times New Roman" w:cs="Times New Roman"/>
                <w:bCs/>
                <w:i/>
                <w:iCs/>
                <w:spacing w:val="-2"/>
                <w:sz w:val="26"/>
                <w:szCs w:val="26"/>
              </w:rPr>
              <w:t>ngân sách trung ương hỗ trợ địa phương khi chưa cân đối được ngân sách để thực hiện nhiệm vụ này theo quy định của pháp luật về ngân sách nhà nước</w:t>
            </w:r>
            <w:r w:rsidRPr="00DA7A10">
              <w:rPr>
                <w:rFonts w:eastAsia="Times New Roman" w:cs="Times New Roman"/>
                <w:bCs/>
                <w:iCs/>
                <w:spacing w:val="-2"/>
                <w:sz w:val="26"/>
                <w:szCs w:val="26"/>
              </w:rPr>
              <w:t>” (khoản 1 Điều 9 sửa đổi), tuy nhiên, pháp luật về ngân sách nhà nước đã quy định các trường hợp ngân sách trung ương hỗ trợ địa phương như: khoản 2 Điều 9 Luật Ngân sách nhà nước năm 2015 quy định “</w:t>
            </w:r>
            <w:r w:rsidRPr="00DA7A10">
              <w:rPr>
                <w:rFonts w:eastAsia="Times New Roman" w:cs="Times New Roman"/>
                <w:bCs/>
                <w:i/>
                <w:iCs/>
                <w:spacing w:val="-2"/>
                <w:sz w:val="26"/>
                <w:szCs w:val="26"/>
              </w:rPr>
              <w:t>Ngân sách trung ương giữ vai trò chủ đạo, bảo đảm thực hiện các nhiệm vụ chi quốc gia, hỗ trợ địa phương chưa cân đối được ngân sách và hỗ trợ các địa phương theo quy định tại khoản 3 Điều 40 của Luật này</w:t>
            </w:r>
            <w:r w:rsidRPr="00DA7A10">
              <w:rPr>
                <w:rStyle w:val="FootnoteReference"/>
                <w:rFonts w:eastAsia="Times New Roman" w:cs="Times New Roman"/>
                <w:bCs/>
                <w:i/>
                <w:iCs/>
                <w:spacing w:val="-2"/>
                <w:sz w:val="26"/>
                <w:szCs w:val="26"/>
              </w:rPr>
              <w:footnoteReference w:id="3"/>
            </w:r>
            <w:r w:rsidRPr="00DA7A10">
              <w:rPr>
                <w:rFonts w:eastAsia="Times New Roman" w:cs="Times New Roman"/>
                <w:bCs/>
                <w:iCs/>
                <w:spacing w:val="-2"/>
                <w:sz w:val="26"/>
                <w:szCs w:val="26"/>
              </w:rPr>
              <w:t>”; khoản 9 Điều 14 Nghị định số 163/2016/NĐ-CP ngày 21/12/2016 của Chính phủ quy định chi tiết thi hành một số điều của Luật Ngân sách nhà nước quy định “</w:t>
            </w:r>
            <w:r w:rsidRPr="00DA7A10">
              <w:rPr>
                <w:rFonts w:eastAsia="Times New Roman" w:cs="Times New Roman"/>
                <w:bCs/>
                <w:i/>
                <w:iCs/>
                <w:spacing w:val="-2"/>
                <w:sz w:val="26"/>
                <w:szCs w:val="26"/>
              </w:rPr>
              <w:t>chi bổ sung cân đối ngân sách, bổ sung có mục tiêu cho ngân sách địa phương</w:t>
            </w:r>
            <w:r w:rsidRPr="00DA7A10">
              <w:rPr>
                <w:rFonts w:eastAsia="Times New Roman" w:cs="Times New Roman"/>
                <w:bCs/>
                <w:iCs/>
                <w:spacing w:val="-2"/>
                <w:sz w:val="26"/>
                <w:szCs w:val="26"/>
              </w:rPr>
              <w:t>”… Do đó, đề nghị cân nhắc việc quy định nội dung nêu trên tại Dự thảo này để bảo đảm thống nhất với pháp luật về ngân sách nhà nước.</w:t>
            </w:r>
          </w:p>
        </w:tc>
        <w:tc>
          <w:tcPr>
            <w:tcW w:w="5657" w:type="dxa"/>
          </w:tcPr>
          <w:p w:rsidR="00BC1002" w:rsidRPr="00AB635E" w:rsidRDefault="00AB635E" w:rsidP="00DA7A10">
            <w:pPr>
              <w:spacing w:after="120"/>
              <w:jc w:val="both"/>
              <w:rPr>
                <w:rFonts w:eastAsia="Times New Roman" w:cs="Times New Roman"/>
                <w:bCs/>
                <w:iCs/>
                <w:spacing w:val="-2"/>
                <w:sz w:val="26"/>
                <w:szCs w:val="26"/>
              </w:rPr>
            </w:pPr>
            <w:r>
              <w:rPr>
                <w:rFonts w:eastAsia="Times New Roman" w:cs="Times New Roman"/>
                <w:bCs/>
                <w:iCs/>
                <w:spacing w:val="-2"/>
                <w:sz w:val="26"/>
                <w:szCs w:val="26"/>
              </w:rPr>
              <w:t>Bộ GDĐT</w:t>
            </w:r>
            <w:r w:rsidR="00BC1002" w:rsidRPr="00DA7A10">
              <w:rPr>
                <w:rFonts w:eastAsia="Times New Roman" w:cs="Times New Roman"/>
                <w:bCs/>
                <w:iCs/>
                <w:spacing w:val="-2"/>
                <w:sz w:val="26"/>
                <w:szCs w:val="26"/>
              </w:rPr>
              <w:t xml:space="preserve"> tiếp thu</w:t>
            </w:r>
            <w:r>
              <w:rPr>
                <w:rFonts w:eastAsia="Times New Roman" w:cs="Times New Roman"/>
                <w:bCs/>
                <w:iCs/>
                <w:spacing w:val="-2"/>
                <w:sz w:val="26"/>
                <w:szCs w:val="26"/>
              </w:rPr>
              <w:t xml:space="preserve"> và đã bỏ quy định này tại dự thảo Nghị định. Bộ Tài chính cũng đồng ý kiến với Bộ Tư pháp về nội dung này.</w:t>
            </w:r>
          </w:p>
        </w:tc>
      </w:tr>
      <w:tr w:rsidR="00BC1002" w:rsidTr="00B034E7">
        <w:tc>
          <w:tcPr>
            <w:tcW w:w="2547" w:type="dxa"/>
          </w:tcPr>
          <w:p w:rsidR="00BC1002" w:rsidRPr="00DA7A10" w:rsidRDefault="00BC1002" w:rsidP="00DA7A10">
            <w:pPr>
              <w:spacing w:after="120"/>
              <w:jc w:val="both"/>
              <w:rPr>
                <w:rFonts w:cs="Times New Roman"/>
                <w:sz w:val="26"/>
                <w:szCs w:val="26"/>
              </w:rPr>
            </w:pPr>
          </w:p>
        </w:tc>
        <w:tc>
          <w:tcPr>
            <w:tcW w:w="5825" w:type="dxa"/>
          </w:tcPr>
          <w:p w:rsidR="00BC1002" w:rsidRPr="00DA7A10" w:rsidRDefault="00BC1002" w:rsidP="00DA7A10">
            <w:pPr>
              <w:spacing w:after="120"/>
              <w:jc w:val="both"/>
              <w:rPr>
                <w:rFonts w:eastAsia="Times New Roman" w:cs="Times New Roman"/>
                <w:b/>
                <w:bCs/>
                <w:i/>
                <w:iCs/>
                <w:spacing w:val="-2"/>
                <w:sz w:val="26"/>
                <w:szCs w:val="26"/>
              </w:rPr>
            </w:pPr>
            <w:r w:rsidRPr="00DA7A10">
              <w:rPr>
                <w:rFonts w:eastAsia="Times New Roman" w:cs="Times New Roman"/>
                <w:b/>
                <w:bCs/>
                <w:i/>
                <w:iCs/>
                <w:spacing w:val="-2"/>
                <w:sz w:val="26"/>
                <w:szCs w:val="26"/>
              </w:rPr>
              <w:t>Về việc truy lĩnh, chi trả học phí đào tạo (khoản 2 Điều 2 Dự thảo)</w:t>
            </w:r>
          </w:p>
          <w:p w:rsidR="00BC1002" w:rsidRPr="00DA7A10" w:rsidRDefault="00BC1002" w:rsidP="00DA7A10">
            <w:pPr>
              <w:spacing w:after="120"/>
              <w:jc w:val="both"/>
              <w:rPr>
                <w:rFonts w:eastAsia="Times New Roman" w:cs="Times New Roman"/>
                <w:bCs/>
                <w:sz w:val="26"/>
                <w:szCs w:val="26"/>
              </w:rPr>
            </w:pPr>
            <w:r w:rsidRPr="00DA7A10">
              <w:rPr>
                <w:rFonts w:eastAsia="Times New Roman" w:cs="Times New Roman"/>
                <w:bCs/>
                <w:sz w:val="26"/>
                <w:szCs w:val="26"/>
              </w:rPr>
              <w:t>Dự thảo quy định “</w:t>
            </w:r>
            <w:r w:rsidRPr="00DA7A10">
              <w:rPr>
                <w:rFonts w:eastAsia="Times New Roman" w:cs="Times New Roman"/>
                <w:bCs/>
                <w:i/>
                <w:sz w:val="26"/>
                <w:szCs w:val="26"/>
              </w:rPr>
              <w:t>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nào thanh toán học phí đào tạo thì được truy lĩnh, chi trả học phí đào tạo</w:t>
            </w:r>
            <w:r w:rsidRPr="00DA7A10">
              <w:rPr>
                <w:rFonts w:eastAsia="Times New Roman" w:cs="Times New Roman"/>
                <w:bCs/>
                <w:sz w:val="26"/>
                <w:szCs w:val="26"/>
              </w:rPr>
              <w:t>” (khoản 2 Điều 2), tuy nhiên, đề nghị cân nhắc việc quy định nội dung này vì những lý do sau:</w:t>
            </w:r>
          </w:p>
          <w:p w:rsidR="00BC1002" w:rsidRPr="00DA7A10" w:rsidRDefault="00BC1002" w:rsidP="00DA7A10">
            <w:pPr>
              <w:spacing w:after="120"/>
              <w:jc w:val="both"/>
              <w:rPr>
                <w:rFonts w:eastAsia="Times New Roman" w:cs="Times New Roman"/>
                <w:bCs/>
                <w:spacing w:val="-2"/>
                <w:sz w:val="26"/>
                <w:szCs w:val="26"/>
              </w:rPr>
            </w:pPr>
            <w:r w:rsidRPr="00DA7A10">
              <w:rPr>
                <w:rFonts w:eastAsia="Times New Roman" w:cs="Times New Roman"/>
                <w:bCs/>
                <w:spacing w:val="-2"/>
                <w:sz w:val="26"/>
                <w:szCs w:val="26"/>
              </w:rPr>
              <w:t>Thứ nhất, những giáo viên được cấp bằng kể từ ngày 01/7/2020 (thời điểm quy định về nâng trình độ chuẩn tại Luật Giáo dục năm 2019 có hiệu lực), tuy nhiên, trong trường hợp này sẽ bao gồm cả những giáo viên đã tham gia đào tạo trước thời điểm ngày 01/7/2020, đây là những trường hợp tham gia đào tạo khi Luật Giáo dục năm 2019 chưa có hiệu lực và các địa phương chưa có Kế hoạch về việc nâng trình độ chuẩn (mà tự tham gia theo nhu cầu nâng cao năng lực của bản thân).</w:t>
            </w:r>
          </w:p>
          <w:p w:rsidR="00BC1002" w:rsidRPr="00DA7A10" w:rsidRDefault="00BC1002" w:rsidP="00DA7A10">
            <w:pPr>
              <w:spacing w:after="120"/>
              <w:jc w:val="both"/>
              <w:rPr>
                <w:rFonts w:eastAsia="Times New Roman" w:cs="Times New Roman"/>
                <w:bCs/>
                <w:iCs/>
                <w:sz w:val="26"/>
                <w:szCs w:val="26"/>
              </w:rPr>
            </w:pPr>
            <w:r w:rsidRPr="00DA7A10">
              <w:rPr>
                <w:rFonts w:eastAsia="Times New Roman" w:cs="Times New Roman"/>
                <w:bCs/>
                <w:sz w:val="26"/>
                <w:szCs w:val="26"/>
              </w:rPr>
              <w:t xml:space="preserve">Thứ hai, việc thực hiện nâng trình độ chuẩn được tiến hành theo Kế hoạch hằng năm của địa phương (dựa trên đề xuất của các cơ sở giáo dục), việc xây dựng Kế hoạch được thực hiện nhằm cân đối ngân sách, nguồn lực bảo đảm nhu cầu và đáp ứng thực tiễn của từng địa phương. Tuy nhiên, dự thảo Tờ trình đã nhận định có </w:t>
            </w:r>
            <w:r w:rsidRPr="00DA7A10">
              <w:rPr>
                <w:rFonts w:cs="Times New Roman"/>
                <w:sz w:val="26"/>
                <w:szCs w:val="26"/>
              </w:rPr>
              <w:t>nhiều giáo viên không đợi đi học theo Kế hoạch mà tự túc đi học để được chuyển xếp lương mới, tăng mức thu nhập</w:t>
            </w:r>
            <w:r w:rsidRPr="00DA7A10">
              <w:rPr>
                <w:rFonts w:eastAsia="Times New Roman" w:cs="Times New Roman"/>
                <w:bCs/>
                <w:sz w:val="26"/>
                <w:szCs w:val="26"/>
              </w:rPr>
              <w:t>, như vậy, cần xem xét những đối tượng này có được chi trả toàn bộ chi phí hay không? Việc chi trả toàn bộ sẽ dẫn đến cần phải bố trí thêm kinh phí để thực hiện.</w:t>
            </w:r>
          </w:p>
        </w:tc>
        <w:tc>
          <w:tcPr>
            <w:tcW w:w="5657" w:type="dxa"/>
          </w:tcPr>
          <w:p w:rsidR="00BC1002" w:rsidRPr="00DA7A10" w:rsidRDefault="00AB635E" w:rsidP="00DA7A10">
            <w:pPr>
              <w:spacing w:after="120"/>
              <w:jc w:val="both"/>
              <w:rPr>
                <w:rFonts w:cs="Times New Roman"/>
                <w:sz w:val="26"/>
                <w:szCs w:val="26"/>
              </w:rPr>
            </w:pPr>
            <w:r>
              <w:rPr>
                <w:rFonts w:eastAsia="Times New Roman" w:cs="Times New Roman"/>
                <w:bCs/>
                <w:iCs/>
                <w:spacing w:val="-2"/>
                <w:sz w:val="26"/>
                <w:szCs w:val="26"/>
              </w:rPr>
              <w:t>Bộ GDĐT</w:t>
            </w:r>
            <w:r w:rsidRPr="00DA7A10">
              <w:rPr>
                <w:rFonts w:eastAsia="Times New Roman" w:cs="Times New Roman"/>
                <w:bCs/>
                <w:iCs/>
                <w:spacing w:val="-2"/>
                <w:sz w:val="26"/>
                <w:szCs w:val="26"/>
              </w:rPr>
              <w:t xml:space="preserve"> </w:t>
            </w:r>
            <w:r>
              <w:rPr>
                <w:rFonts w:eastAsia="Times New Roman" w:cs="Times New Roman"/>
                <w:bCs/>
                <w:iCs/>
                <w:spacing w:val="-2"/>
                <w:sz w:val="26"/>
                <w:szCs w:val="26"/>
              </w:rPr>
              <w:t>đ</w:t>
            </w:r>
            <w:r w:rsidR="00BC1002" w:rsidRPr="00DA7A10">
              <w:rPr>
                <w:rFonts w:cs="Times New Roman"/>
                <w:sz w:val="26"/>
                <w:szCs w:val="26"/>
              </w:rPr>
              <w:t>ề nghị bảo lưu</w:t>
            </w:r>
          </w:p>
          <w:p w:rsidR="00B7243C" w:rsidRDefault="00BC1002" w:rsidP="00DA7A10">
            <w:pPr>
              <w:spacing w:after="120"/>
              <w:jc w:val="both"/>
              <w:rPr>
                <w:rFonts w:cs="Times New Roman"/>
                <w:sz w:val="26"/>
                <w:szCs w:val="26"/>
              </w:rPr>
            </w:pPr>
            <w:r w:rsidRPr="00DA7A10">
              <w:rPr>
                <w:rFonts w:cs="Times New Roman"/>
                <w:sz w:val="26"/>
                <w:szCs w:val="26"/>
              </w:rPr>
              <w:t>Lý do:</w:t>
            </w:r>
            <w:r w:rsidR="00B7243C" w:rsidRPr="00DA7A10">
              <w:rPr>
                <w:rFonts w:cs="Times New Roman"/>
                <w:sz w:val="26"/>
                <w:szCs w:val="26"/>
              </w:rPr>
              <w:t xml:space="preserve"> </w:t>
            </w:r>
            <w:r w:rsidRPr="00DA7A10">
              <w:rPr>
                <w:rFonts w:cs="Times New Roman"/>
                <w:sz w:val="26"/>
                <w:szCs w:val="26"/>
              </w:rPr>
              <w:t xml:space="preserve">Những giáo viên quy định tại khoản 2 Điều 2 dự thảo Nghị định thuộc đối tượng phải nâng trình độ chuẩn theo quy định tại Nghị định 71, có quyền được hưởng chính sách hỗ trợ kinh phí đào tạo theo quy định. Tuy nhiên, vì nhiều nguyên nhân, chủ yếu là do địa phương không </w:t>
            </w:r>
            <w:r w:rsidR="00B7243C" w:rsidRPr="00DA7A10">
              <w:rPr>
                <w:rFonts w:cs="Times New Roman"/>
                <w:sz w:val="26"/>
                <w:szCs w:val="26"/>
              </w:rPr>
              <w:t>mở được lớp đào tạo như đã trình bày tại báo cáo đánh giá tác động, làm ảnh hưởng đến quyền lợi của giáo viên. Việc cho giáo viên truy lĩnh kinh phí là việc làm cần thiết để động viên, khuyến khích giáo viên và thực hiện trách nhiệm của nhà nước trong việc đào tạo nâng trình độ chuẩn cho giáo viên.</w:t>
            </w:r>
          </w:p>
          <w:p w:rsidR="00AB635E" w:rsidRPr="00DA7A10" w:rsidRDefault="00AB635E" w:rsidP="00DA7A10">
            <w:pPr>
              <w:spacing w:after="120"/>
              <w:jc w:val="both"/>
              <w:rPr>
                <w:rFonts w:cs="Times New Roman"/>
                <w:sz w:val="26"/>
                <w:szCs w:val="26"/>
              </w:rPr>
            </w:pPr>
            <w:r>
              <w:rPr>
                <w:rFonts w:cs="Times New Roman"/>
                <w:sz w:val="26"/>
                <w:szCs w:val="26"/>
              </w:rPr>
              <w:t>Trong Báo cáo đánh giá tác động, Tờ trình Chính phủ, Bộ GDĐT đã đánh giá về nguồn lực tài chính để thực hiện nội dung này.</w:t>
            </w:r>
          </w:p>
        </w:tc>
      </w:tr>
      <w:tr w:rsidR="00BC1002" w:rsidTr="00B034E7">
        <w:tc>
          <w:tcPr>
            <w:tcW w:w="2547" w:type="dxa"/>
          </w:tcPr>
          <w:p w:rsidR="00BC1002" w:rsidRPr="00DA7A10" w:rsidRDefault="00BC1002" w:rsidP="00DA7A10">
            <w:pPr>
              <w:spacing w:after="120"/>
              <w:jc w:val="both"/>
              <w:rPr>
                <w:rFonts w:cs="Times New Roman"/>
                <w:sz w:val="26"/>
                <w:szCs w:val="26"/>
              </w:rPr>
            </w:pPr>
          </w:p>
        </w:tc>
        <w:tc>
          <w:tcPr>
            <w:tcW w:w="5825" w:type="dxa"/>
          </w:tcPr>
          <w:p w:rsidR="00BC1002" w:rsidRPr="00DA7A10" w:rsidRDefault="00B7243C" w:rsidP="00DA7A10">
            <w:pPr>
              <w:tabs>
                <w:tab w:val="left" w:pos="1440"/>
              </w:tabs>
              <w:spacing w:after="120"/>
              <w:jc w:val="both"/>
              <w:rPr>
                <w:rFonts w:eastAsia="Times New Roman" w:cs="Times New Roman"/>
                <w:bCs/>
                <w:iCs/>
                <w:sz w:val="26"/>
                <w:szCs w:val="26"/>
              </w:rPr>
            </w:pPr>
            <w:r w:rsidRPr="00DA7A10">
              <w:rPr>
                <w:rFonts w:eastAsia="Times New Roman" w:cs="Times New Roman"/>
                <w:bCs/>
                <w:iCs/>
                <w:spacing w:val="-2"/>
                <w:sz w:val="26"/>
                <w:szCs w:val="26"/>
              </w:rPr>
              <w:t>Dự thảo quy định “</w:t>
            </w:r>
            <w:r w:rsidRPr="00DA7A10">
              <w:rPr>
                <w:rFonts w:eastAsia="Times New Roman" w:cs="Times New Roman"/>
                <w:bCs/>
                <w:i/>
                <w:iCs/>
                <w:spacing w:val="-2"/>
                <w:sz w:val="26"/>
                <w:szCs w:val="26"/>
              </w:rPr>
              <w:t xml:space="preserve">việc đào tạo nâng trình độ chuẩn theo quy định tại khoản này </w:t>
            </w:r>
            <w:r w:rsidRPr="00DA7A10">
              <w:rPr>
                <w:rFonts w:eastAsia="Times New Roman" w:cs="Times New Roman"/>
                <w:b/>
                <w:bCs/>
                <w:i/>
                <w:iCs/>
                <w:spacing w:val="-2"/>
                <w:sz w:val="26"/>
                <w:szCs w:val="26"/>
              </w:rPr>
              <w:t>phải được sự đồng ý bằng văn bản của hiệu trưởng hoặc giám đốc cơ sở giáo dục</w:t>
            </w:r>
            <w:r w:rsidRPr="00DA7A10">
              <w:rPr>
                <w:rFonts w:eastAsia="Times New Roman" w:cs="Times New Roman"/>
                <w:bCs/>
                <w:i/>
                <w:iCs/>
                <w:spacing w:val="-2"/>
                <w:sz w:val="26"/>
                <w:szCs w:val="26"/>
              </w:rPr>
              <w:t xml:space="preserve"> nơi giáo viên đang công tác và báo cáo cơ quan quản lý giáo dục trực tiếp của cơ sở giáo dục</w:t>
            </w:r>
            <w:r w:rsidRPr="00DA7A10">
              <w:rPr>
                <w:rFonts w:eastAsia="Times New Roman" w:cs="Times New Roman"/>
                <w:bCs/>
                <w:iCs/>
                <w:spacing w:val="-2"/>
                <w:sz w:val="26"/>
                <w:szCs w:val="26"/>
              </w:rPr>
              <w:t>” (khoản 2 Điều 7 sửa đổi), tuy nhiên, việc tham gia đào tạo nâng trình độ chuẩn được thực hiện theo Kế hoạch hằng năm, bên cạnh đó, sự đồng ý của hiệu trưởng hoặc giám đốc cơ sở giáo dục khi giáo viên tham gia đào tạo thuộc trách nhiệm quản lý người lao động của mỗi cơ sở giáo dục.</w:t>
            </w:r>
          </w:p>
        </w:tc>
        <w:tc>
          <w:tcPr>
            <w:tcW w:w="5657" w:type="dxa"/>
          </w:tcPr>
          <w:p w:rsidR="00B7243C" w:rsidRPr="00DA7A10" w:rsidRDefault="00AB635E" w:rsidP="00DA7A10">
            <w:pPr>
              <w:spacing w:after="120"/>
              <w:jc w:val="both"/>
              <w:rPr>
                <w:rFonts w:cs="Times New Roman"/>
                <w:sz w:val="26"/>
                <w:szCs w:val="26"/>
              </w:rPr>
            </w:pPr>
            <w:r>
              <w:rPr>
                <w:rFonts w:eastAsia="Times New Roman" w:cs="Times New Roman"/>
                <w:bCs/>
                <w:iCs/>
                <w:spacing w:val="-2"/>
                <w:sz w:val="26"/>
                <w:szCs w:val="26"/>
              </w:rPr>
              <w:t>Bộ GDĐT</w:t>
            </w:r>
            <w:r w:rsidRPr="00DA7A10">
              <w:rPr>
                <w:rFonts w:eastAsia="Times New Roman" w:cs="Times New Roman"/>
                <w:bCs/>
                <w:iCs/>
                <w:spacing w:val="-2"/>
                <w:sz w:val="26"/>
                <w:szCs w:val="26"/>
              </w:rPr>
              <w:t xml:space="preserve"> </w:t>
            </w:r>
            <w:r>
              <w:rPr>
                <w:rFonts w:eastAsia="Times New Roman" w:cs="Times New Roman"/>
                <w:bCs/>
                <w:iCs/>
                <w:spacing w:val="-2"/>
                <w:sz w:val="26"/>
                <w:szCs w:val="26"/>
              </w:rPr>
              <w:t xml:space="preserve">tiếp thu và đã bỏ quy định này </w:t>
            </w:r>
          </w:p>
        </w:tc>
      </w:tr>
      <w:tr w:rsidR="00B7243C" w:rsidTr="00B034E7">
        <w:tc>
          <w:tcPr>
            <w:tcW w:w="2547" w:type="dxa"/>
          </w:tcPr>
          <w:p w:rsidR="00B7243C" w:rsidRPr="00DA7A10" w:rsidRDefault="00B7243C" w:rsidP="00DA7A10">
            <w:pPr>
              <w:spacing w:after="120"/>
              <w:jc w:val="both"/>
              <w:rPr>
                <w:rFonts w:cs="Times New Roman"/>
                <w:sz w:val="26"/>
                <w:szCs w:val="26"/>
              </w:rPr>
            </w:pPr>
          </w:p>
        </w:tc>
        <w:tc>
          <w:tcPr>
            <w:tcW w:w="5825" w:type="dxa"/>
          </w:tcPr>
          <w:p w:rsidR="00B7243C" w:rsidRPr="00DA7A10" w:rsidRDefault="00B7243C" w:rsidP="00DA7A10">
            <w:pPr>
              <w:tabs>
                <w:tab w:val="left" w:pos="1440"/>
              </w:tabs>
              <w:spacing w:after="120"/>
              <w:jc w:val="both"/>
              <w:rPr>
                <w:rFonts w:eastAsia="Times New Roman" w:cs="Times New Roman"/>
                <w:bCs/>
                <w:iCs/>
                <w:spacing w:val="-2"/>
                <w:sz w:val="26"/>
                <w:szCs w:val="26"/>
              </w:rPr>
            </w:pPr>
            <w:r w:rsidRPr="00DA7A10">
              <w:rPr>
                <w:rFonts w:eastAsia="Times New Roman" w:cs="Times New Roman"/>
                <w:bCs/>
                <w:spacing w:val="-2"/>
                <w:sz w:val="26"/>
                <w:szCs w:val="26"/>
              </w:rPr>
              <w:t>Dự thảo giao Bộ Tài chính “</w:t>
            </w:r>
            <w:r w:rsidRPr="00DA7A10">
              <w:rPr>
                <w:rFonts w:eastAsia="Times New Roman" w:cs="Times New Roman"/>
                <w:bCs/>
                <w:i/>
                <w:spacing w:val="-2"/>
                <w:sz w:val="26"/>
                <w:szCs w:val="26"/>
              </w:rPr>
              <w:t>đảm bảo nguồn kinh phí thực hiện lộ trình đào tạo nâng trình độ chuẩn của giáo viên mầm non, tiểu học, trung học cơ sở theo quy định tại Nghị định này</w:t>
            </w:r>
            <w:r w:rsidRPr="00DA7A10">
              <w:rPr>
                <w:rFonts w:eastAsia="Times New Roman" w:cs="Times New Roman"/>
                <w:bCs/>
                <w:spacing w:val="-2"/>
                <w:sz w:val="26"/>
                <w:szCs w:val="26"/>
              </w:rPr>
              <w:t xml:space="preserve">” (Điều 13a bổ sung), tuy nhiên, khoản 3 Điều 1 Dự thảo và khoản 1 Điều 9 </w:t>
            </w:r>
            <w:r w:rsidRPr="00DA7A10">
              <w:rPr>
                <w:rFonts w:eastAsia="Times New Roman" w:cs="Times New Roman"/>
                <w:spacing w:val="-2"/>
                <w:sz w:val="26"/>
                <w:szCs w:val="26"/>
              </w:rPr>
              <w:t>Nghị định số 71/2020/NĐ-CP đều xác định kinh phí thực hiện lộ trình nâng trình độ chuẩn được đào tạo của giáo viên do ngân sách địa phương bảo đảm theo quy định của Luật Ngân sách nhà nước.</w:t>
            </w:r>
          </w:p>
        </w:tc>
        <w:tc>
          <w:tcPr>
            <w:tcW w:w="5657" w:type="dxa"/>
          </w:tcPr>
          <w:p w:rsidR="00B7243C" w:rsidRPr="00AB635E" w:rsidRDefault="00AB635E" w:rsidP="00DA7A10">
            <w:pPr>
              <w:spacing w:after="120"/>
              <w:jc w:val="both"/>
              <w:rPr>
                <w:rFonts w:eastAsia="Times New Roman" w:cs="Times New Roman"/>
                <w:bCs/>
                <w:iCs/>
                <w:spacing w:val="-2"/>
                <w:sz w:val="26"/>
                <w:szCs w:val="26"/>
              </w:rPr>
            </w:pPr>
            <w:r>
              <w:rPr>
                <w:rFonts w:eastAsia="Times New Roman" w:cs="Times New Roman"/>
                <w:bCs/>
                <w:iCs/>
                <w:spacing w:val="-2"/>
                <w:sz w:val="26"/>
                <w:szCs w:val="26"/>
              </w:rPr>
              <w:t>Bộ GDĐT</w:t>
            </w:r>
            <w:r w:rsidRPr="00DA7A10">
              <w:rPr>
                <w:rFonts w:eastAsia="Times New Roman" w:cs="Times New Roman"/>
                <w:bCs/>
                <w:iCs/>
                <w:spacing w:val="-2"/>
                <w:sz w:val="26"/>
                <w:szCs w:val="26"/>
              </w:rPr>
              <w:t xml:space="preserve"> </w:t>
            </w:r>
            <w:r>
              <w:rPr>
                <w:rFonts w:eastAsia="Times New Roman" w:cs="Times New Roman"/>
                <w:bCs/>
                <w:iCs/>
                <w:spacing w:val="-2"/>
                <w:sz w:val="26"/>
                <w:szCs w:val="26"/>
              </w:rPr>
              <w:t xml:space="preserve">tiếp thu và đã bỏ quy định này </w:t>
            </w:r>
          </w:p>
        </w:tc>
      </w:tr>
      <w:tr w:rsidR="00B7243C" w:rsidTr="00B034E7">
        <w:tc>
          <w:tcPr>
            <w:tcW w:w="2547" w:type="dxa"/>
          </w:tcPr>
          <w:p w:rsidR="00B7243C" w:rsidRPr="00DA7A10" w:rsidRDefault="00B7243C" w:rsidP="00DA7A10">
            <w:pPr>
              <w:spacing w:after="120"/>
              <w:jc w:val="both"/>
              <w:rPr>
                <w:rFonts w:cs="Times New Roman"/>
                <w:sz w:val="26"/>
                <w:szCs w:val="26"/>
              </w:rPr>
            </w:pPr>
          </w:p>
        </w:tc>
        <w:tc>
          <w:tcPr>
            <w:tcW w:w="5825" w:type="dxa"/>
          </w:tcPr>
          <w:p w:rsidR="00B7243C" w:rsidRPr="00DA7A10" w:rsidRDefault="00B7243C" w:rsidP="00DA7A10">
            <w:pPr>
              <w:tabs>
                <w:tab w:val="left" w:pos="3382"/>
              </w:tabs>
              <w:spacing w:after="120"/>
              <w:jc w:val="both"/>
              <w:rPr>
                <w:rFonts w:eastAsia="Times New Roman" w:cs="Times New Roman"/>
                <w:bCs/>
                <w:spacing w:val="-2"/>
                <w:sz w:val="26"/>
                <w:szCs w:val="26"/>
              </w:rPr>
            </w:pPr>
            <w:r w:rsidRPr="00DA7A10">
              <w:rPr>
                <w:rFonts w:eastAsia="Times New Roman" w:cs="Times New Roman"/>
                <w:bCs/>
                <w:sz w:val="26"/>
                <w:szCs w:val="26"/>
              </w:rPr>
              <w:t>Dự thảo bổ sung trách nhiệm của các cơ sở đào tạo giáo viên là “</w:t>
            </w:r>
            <w:r w:rsidRPr="00DA7A10">
              <w:rPr>
                <w:rFonts w:eastAsia="Times New Roman" w:cs="Times New Roman"/>
                <w:bCs/>
                <w:i/>
                <w:sz w:val="26"/>
                <w:szCs w:val="26"/>
              </w:rPr>
              <w:t>cung cấp các chứng từ phục vụ việc thanh toán, quyết toán kinh phí đào tạo theo quy định</w:t>
            </w:r>
            <w:r w:rsidRPr="00DA7A10">
              <w:rPr>
                <w:rFonts w:eastAsia="Times New Roman" w:cs="Times New Roman"/>
                <w:bCs/>
                <w:sz w:val="26"/>
                <w:szCs w:val="26"/>
              </w:rPr>
              <w:t>” (khoản 4 Điều 16 bổ sung), tuy nhiên nội dung này thuộc quy trình thanh toán, quyết toán và đã được quy định tại các văn bản pháp luật chuyên ngành.</w:t>
            </w:r>
          </w:p>
        </w:tc>
        <w:tc>
          <w:tcPr>
            <w:tcW w:w="5657" w:type="dxa"/>
          </w:tcPr>
          <w:p w:rsidR="00B7243C" w:rsidRPr="00DA7A10" w:rsidRDefault="00AB635E" w:rsidP="00DA7A10">
            <w:pPr>
              <w:spacing w:after="120"/>
              <w:jc w:val="both"/>
              <w:rPr>
                <w:rFonts w:cs="Times New Roman"/>
                <w:sz w:val="26"/>
                <w:szCs w:val="26"/>
              </w:rPr>
            </w:pPr>
            <w:r>
              <w:rPr>
                <w:rFonts w:eastAsia="Times New Roman" w:cs="Times New Roman"/>
                <w:bCs/>
                <w:iCs/>
                <w:spacing w:val="-2"/>
                <w:sz w:val="26"/>
                <w:szCs w:val="26"/>
              </w:rPr>
              <w:t>Bộ GDĐT</w:t>
            </w:r>
            <w:r w:rsidRPr="00DA7A10">
              <w:rPr>
                <w:rFonts w:eastAsia="Times New Roman" w:cs="Times New Roman"/>
                <w:bCs/>
                <w:iCs/>
                <w:spacing w:val="-2"/>
                <w:sz w:val="26"/>
                <w:szCs w:val="26"/>
              </w:rPr>
              <w:t xml:space="preserve"> </w:t>
            </w:r>
            <w:r>
              <w:rPr>
                <w:rFonts w:eastAsia="Times New Roman" w:cs="Times New Roman"/>
                <w:bCs/>
                <w:iCs/>
                <w:spacing w:val="-2"/>
                <w:sz w:val="26"/>
                <w:szCs w:val="26"/>
              </w:rPr>
              <w:t>đ</w:t>
            </w:r>
            <w:r w:rsidR="00B7243C" w:rsidRPr="00DA7A10">
              <w:rPr>
                <w:rFonts w:cs="Times New Roman"/>
                <w:sz w:val="26"/>
                <w:szCs w:val="26"/>
              </w:rPr>
              <w:t>ề nghị bảo lưu</w:t>
            </w:r>
          </w:p>
          <w:p w:rsidR="00B7243C" w:rsidRPr="00DA7A10" w:rsidRDefault="00B7243C" w:rsidP="00DA7A10">
            <w:pPr>
              <w:spacing w:after="120"/>
              <w:jc w:val="both"/>
              <w:rPr>
                <w:rFonts w:cs="Times New Roman"/>
                <w:sz w:val="26"/>
                <w:szCs w:val="26"/>
              </w:rPr>
            </w:pPr>
            <w:r w:rsidRPr="00DA7A10">
              <w:rPr>
                <w:rFonts w:cs="Times New Roman"/>
                <w:sz w:val="26"/>
                <w:szCs w:val="26"/>
              </w:rPr>
              <w:t>Quy định này nhằm tăng cường trách nhiệm của cơ sở đào tạo và bảo vệ quyền lợi cho đội ngũ nhà giáo</w:t>
            </w:r>
          </w:p>
        </w:tc>
      </w:tr>
      <w:tr w:rsidR="00B7243C" w:rsidTr="00B034E7">
        <w:tc>
          <w:tcPr>
            <w:tcW w:w="2547" w:type="dxa"/>
          </w:tcPr>
          <w:p w:rsidR="00B7243C" w:rsidRPr="00DA7A10" w:rsidRDefault="00B7243C" w:rsidP="00DA7A10">
            <w:pPr>
              <w:spacing w:after="120"/>
              <w:jc w:val="both"/>
              <w:rPr>
                <w:rFonts w:cs="Times New Roman"/>
                <w:sz w:val="26"/>
                <w:szCs w:val="26"/>
              </w:rPr>
            </w:pPr>
          </w:p>
        </w:tc>
        <w:tc>
          <w:tcPr>
            <w:tcW w:w="5825" w:type="dxa"/>
          </w:tcPr>
          <w:p w:rsidR="00B7243C" w:rsidRPr="00DA7A10" w:rsidRDefault="00B7243C" w:rsidP="00DA7A10">
            <w:pPr>
              <w:tabs>
                <w:tab w:val="left" w:pos="3382"/>
              </w:tabs>
              <w:spacing w:after="120"/>
              <w:jc w:val="both"/>
              <w:rPr>
                <w:rFonts w:eastAsia="Times New Roman" w:cs="Times New Roman"/>
                <w:bCs/>
                <w:sz w:val="26"/>
                <w:szCs w:val="26"/>
              </w:rPr>
            </w:pPr>
            <w:r w:rsidRPr="00DA7A10">
              <w:rPr>
                <w:rFonts w:eastAsia="Times New Roman" w:cs="Times New Roman"/>
                <w:sz w:val="26"/>
                <w:szCs w:val="26"/>
              </w:rPr>
              <w:t>Đề nghị cơ quan chủ trì soạn thảo chuẩn bị hồ sơ Dự thảo theo đúng quy định tại Điều 92 Luật Ban hành văn bản quy phạm pháp luật năm 2015 (được sửa đổi, bổ sung năm 2020). Bên cạnh đó, đề nghị rà soát lại Dự thảo để đảm bảo đúng thể thức, kỹ thuật trình bày văn bản theo quy định tại Điều 8 Luật Ban hành văn bản quy phạm pháp luật và Chương V Nghị định số 34/2016/NĐ-CP ngày 14/5/2026 của Chính phủ quy định chi tiết một số điều và biện pháp thi hành Luật Ban hành văn bản quy phạm pháp luật (được sửa đổi, bổ sung một số điều tại Nghị định số 154/2020/NĐ-CP ngày 31/12/2020 của Chính phủ và Nghị định số 59/2024/NĐ-CP ngày 25/5/2024 của Chính phủ)</w:t>
            </w:r>
          </w:p>
        </w:tc>
        <w:tc>
          <w:tcPr>
            <w:tcW w:w="5657" w:type="dxa"/>
          </w:tcPr>
          <w:p w:rsidR="00B7243C" w:rsidRPr="00DA7A10" w:rsidRDefault="00B7243C" w:rsidP="00DA7A10">
            <w:pPr>
              <w:spacing w:after="120"/>
              <w:jc w:val="both"/>
              <w:rPr>
                <w:rFonts w:cs="Times New Roman"/>
                <w:sz w:val="26"/>
                <w:szCs w:val="26"/>
              </w:rPr>
            </w:pPr>
            <w:r w:rsidRPr="00DA7A10">
              <w:rPr>
                <w:rFonts w:cs="Times New Roman"/>
                <w:sz w:val="26"/>
                <w:szCs w:val="26"/>
              </w:rPr>
              <w:t xml:space="preserve">Tiếp thu và đã </w:t>
            </w:r>
            <w:r w:rsidR="00B034E7">
              <w:rPr>
                <w:rFonts w:cs="Times New Roman"/>
                <w:sz w:val="26"/>
                <w:szCs w:val="26"/>
              </w:rPr>
              <w:t xml:space="preserve">rà soát, </w:t>
            </w:r>
            <w:r w:rsidRPr="00DA7A10">
              <w:rPr>
                <w:rFonts w:cs="Times New Roman"/>
                <w:sz w:val="26"/>
                <w:szCs w:val="26"/>
              </w:rPr>
              <w:t>điều chỉnh</w:t>
            </w:r>
            <w:r w:rsidR="00B034E7">
              <w:rPr>
                <w:rFonts w:cs="Times New Roman"/>
                <w:sz w:val="26"/>
                <w:szCs w:val="26"/>
              </w:rPr>
              <w:t xml:space="preserve"> để bảo đảm quy định</w:t>
            </w:r>
          </w:p>
        </w:tc>
      </w:tr>
      <w:tr w:rsidR="00083057" w:rsidTr="00B034E7">
        <w:tc>
          <w:tcPr>
            <w:tcW w:w="2547" w:type="dxa"/>
          </w:tcPr>
          <w:p w:rsidR="00083057" w:rsidRPr="00B034E7" w:rsidRDefault="00083057" w:rsidP="00083057">
            <w:pPr>
              <w:jc w:val="both"/>
              <w:rPr>
                <w:rFonts w:cs="Times New Roman"/>
                <w:b/>
                <w:sz w:val="26"/>
                <w:szCs w:val="26"/>
              </w:rPr>
            </w:pPr>
            <w:r w:rsidRPr="00B034E7">
              <w:rPr>
                <w:rFonts w:cs="Times New Roman"/>
                <w:b/>
                <w:sz w:val="26"/>
                <w:szCs w:val="26"/>
              </w:rPr>
              <w:t>Bộ Lao động – Thương binh và Xã hội</w:t>
            </w:r>
          </w:p>
        </w:tc>
        <w:tc>
          <w:tcPr>
            <w:tcW w:w="5825" w:type="dxa"/>
          </w:tcPr>
          <w:p w:rsidR="00083057" w:rsidRPr="00DA7A10" w:rsidRDefault="00083057" w:rsidP="00083057">
            <w:pPr>
              <w:tabs>
                <w:tab w:val="left" w:pos="3382"/>
              </w:tabs>
              <w:jc w:val="both"/>
              <w:rPr>
                <w:rFonts w:eastAsia="Times New Roman" w:cs="Times New Roman"/>
                <w:sz w:val="26"/>
                <w:szCs w:val="26"/>
              </w:rPr>
            </w:pPr>
            <w:r>
              <w:rPr>
                <w:rFonts w:eastAsia="Times New Roman" w:cs="Times New Roman"/>
                <w:sz w:val="26"/>
                <w:szCs w:val="26"/>
              </w:rPr>
              <w:t>Đề nghị rà soát, nghiên cứu nội dung dự thảo Nghị định để đề xuất nội dung sửa đổi Nghị định 71 cho phù hợp với các đề án xây dựng pháp luật có liên quan. Lý do: Hiện nay, Bộ Giáo dục và Đào tạo đang xây dựng Nghị quyết của Quốc hội về việc cho phép tuyển dụng người có trình độ cao đẳng để dạy một số môn học theo Chương trình giáo dục phổ thông 2018 để trình Quốc hội và đã được Bộ Tư pháp thẩm định.</w:t>
            </w:r>
          </w:p>
        </w:tc>
        <w:tc>
          <w:tcPr>
            <w:tcW w:w="5657" w:type="dxa"/>
          </w:tcPr>
          <w:p w:rsidR="00083057" w:rsidRPr="00DA7A10" w:rsidRDefault="00083057" w:rsidP="00083057">
            <w:pPr>
              <w:spacing w:after="120"/>
              <w:jc w:val="both"/>
              <w:rPr>
                <w:rFonts w:cs="Times New Roman"/>
                <w:sz w:val="26"/>
                <w:szCs w:val="26"/>
              </w:rPr>
            </w:pPr>
            <w:r w:rsidRPr="00DA7A10">
              <w:rPr>
                <w:rFonts w:cs="Times New Roman"/>
                <w:sz w:val="26"/>
                <w:szCs w:val="26"/>
              </w:rPr>
              <w:t>Tiếp thu</w:t>
            </w:r>
          </w:p>
          <w:p w:rsidR="00083057" w:rsidRPr="00DA7A10" w:rsidRDefault="00083057" w:rsidP="00083057">
            <w:pPr>
              <w:spacing w:after="120"/>
              <w:jc w:val="both"/>
              <w:rPr>
                <w:rFonts w:cs="Times New Roman"/>
                <w:sz w:val="26"/>
                <w:szCs w:val="26"/>
              </w:rPr>
            </w:pPr>
            <w:r w:rsidRPr="00DA7A10">
              <w:rPr>
                <w:rFonts w:cs="Times New Roman"/>
                <w:sz w:val="26"/>
                <w:szCs w:val="26"/>
              </w:rPr>
              <w:t>Khi Quốc hội thông qua Nghị quyết cho phép tuyển dụng người có trình độ cao đẳng thì những người trúng tuyển sẽ là giáo viên tiểu học, THCS chưa đạt trình độ chuẩn được đào tạo và đương nhiên thuộc đối tượng được đào tạo nâng trình độ chuẩn theo quy định tại Điều 2 Nghị định số 71/2020/NĐ-CP</w:t>
            </w:r>
          </w:p>
        </w:tc>
      </w:tr>
      <w:tr w:rsidR="00E55104" w:rsidTr="00B034E7">
        <w:tc>
          <w:tcPr>
            <w:tcW w:w="2547" w:type="dxa"/>
          </w:tcPr>
          <w:p w:rsidR="00E55104" w:rsidRDefault="00E55104" w:rsidP="00DA7A10">
            <w:pPr>
              <w:jc w:val="both"/>
              <w:rPr>
                <w:rFonts w:cs="Times New Roman"/>
                <w:sz w:val="26"/>
                <w:szCs w:val="26"/>
              </w:rPr>
            </w:pPr>
          </w:p>
        </w:tc>
        <w:tc>
          <w:tcPr>
            <w:tcW w:w="5825" w:type="dxa"/>
          </w:tcPr>
          <w:p w:rsidR="00E55104" w:rsidRPr="00DA7A10" w:rsidRDefault="001D5CD7" w:rsidP="00DA7A10">
            <w:pPr>
              <w:tabs>
                <w:tab w:val="left" w:pos="3382"/>
              </w:tabs>
              <w:jc w:val="both"/>
              <w:rPr>
                <w:rFonts w:eastAsia="Times New Roman" w:cs="Times New Roman"/>
                <w:sz w:val="26"/>
                <w:szCs w:val="26"/>
              </w:rPr>
            </w:pPr>
            <w:r>
              <w:rPr>
                <w:rFonts w:eastAsia="Times New Roman" w:cs="Times New Roman"/>
                <w:sz w:val="26"/>
                <w:szCs w:val="26"/>
              </w:rPr>
              <w:t xml:space="preserve">Tại khoản 5 Điều 2 (Điều khoản thi hành) đề nghị rà soát, xem xét việc bổ sung quy định bãi bỏ cụm từ “hoặc đấu thầu” tại Điều 7, khoản 3 Điều 9 Nghị định 71. Lý do: Theo tiểu mục IV.2 (nội dung cơ bản) dự thảo Tờ trình về việc ban hành Nghị định có đề xuất bỏ phương thức đấu thầu, giữ lại phương thức giao nhiệm vụ và đặt hàng, bỏ các cụm từ “hoặc đấu thầu: trong quy định tại Nghị định 71 để bảo đảm phù hợp với viêc điều chỉnh phương thức đào tạo. </w:t>
            </w:r>
          </w:p>
        </w:tc>
        <w:tc>
          <w:tcPr>
            <w:tcW w:w="5657" w:type="dxa"/>
          </w:tcPr>
          <w:p w:rsidR="00E55104" w:rsidRDefault="00083057" w:rsidP="00DA7A10">
            <w:pPr>
              <w:jc w:val="both"/>
              <w:rPr>
                <w:rFonts w:cs="Times New Roman"/>
                <w:sz w:val="26"/>
                <w:szCs w:val="26"/>
              </w:rPr>
            </w:pPr>
            <w:r>
              <w:rPr>
                <w:rFonts w:cs="Times New Roman"/>
                <w:sz w:val="26"/>
                <w:szCs w:val="26"/>
              </w:rPr>
              <w:t xml:space="preserve">Tiếp thu </w:t>
            </w:r>
          </w:p>
          <w:p w:rsidR="009E2763" w:rsidRPr="00DA7A10" w:rsidRDefault="009E2763" w:rsidP="00DA7A10">
            <w:pPr>
              <w:jc w:val="both"/>
              <w:rPr>
                <w:rFonts w:cs="Times New Roman"/>
                <w:sz w:val="26"/>
                <w:szCs w:val="26"/>
              </w:rPr>
            </w:pPr>
            <w:r>
              <w:rPr>
                <w:rFonts w:cs="Times New Roman"/>
                <w:sz w:val="26"/>
                <w:szCs w:val="26"/>
              </w:rPr>
              <w:t>Điều 7 và Điều 9 đã được điều chỉnh tại khoản 1 và khoản 3 Điều 1 dự thảo Nghị định sửa đổi, bổ sung</w:t>
            </w:r>
          </w:p>
        </w:tc>
      </w:tr>
      <w:tr w:rsidR="00083057" w:rsidTr="00B034E7">
        <w:tc>
          <w:tcPr>
            <w:tcW w:w="2547" w:type="dxa"/>
          </w:tcPr>
          <w:p w:rsidR="00083057" w:rsidRDefault="00083057" w:rsidP="00DA7A10">
            <w:pPr>
              <w:jc w:val="both"/>
              <w:rPr>
                <w:rFonts w:cs="Times New Roman"/>
                <w:sz w:val="26"/>
                <w:szCs w:val="26"/>
              </w:rPr>
            </w:pPr>
          </w:p>
        </w:tc>
        <w:tc>
          <w:tcPr>
            <w:tcW w:w="5825" w:type="dxa"/>
          </w:tcPr>
          <w:p w:rsidR="00083057" w:rsidRDefault="00083057" w:rsidP="00DA7A10">
            <w:pPr>
              <w:tabs>
                <w:tab w:val="left" w:pos="3382"/>
              </w:tabs>
              <w:jc w:val="both"/>
              <w:rPr>
                <w:rFonts w:eastAsia="Times New Roman" w:cs="Times New Roman"/>
                <w:sz w:val="26"/>
                <w:szCs w:val="26"/>
              </w:rPr>
            </w:pPr>
            <w:r>
              <w:rPr>
                <w:rFonts w:eastAsia="Times New Roman" w:cs="Times New Roman"/>
                <w:sz w:val="26"/>
                <w:szCs w:val="26"/>
              </w:rPr>
              <w:t>Về kỹ thuật soạn thảo văn bản, đề nghị rà soát dự thảo Nghị định, bảo đảm sự phù hợp với quy định của Nghị định số 34. Ví dụ khoản 2 Điều 1 có cụm từ “hàng năm”. Tuy nhiên Luật Giáo dục 2019 và các văn bản quy phạm pháp luật thống nhất sử dụng cụm từ “hằng năm” đối với nội dung này.</w:t>
            </w:r>
          </w:p>
        </w:tc>
        <w:tc>
          <w:tcPr>
            <w:tcW w:w="5657" w:type="dxa"/>
          </w:tcPr>
          <w:p w:rsidR="00083057" w:rsidRPr="00DA7A10" w:rsidRDefault="00083057" w:rsidP="00DA7A10">
            <w:pPr>
              <w:jc w:val="both"/>
              <w:rPr>
                <w:rFonts w:cs="Times New Roman"/>
                <w:sz w:val="26"/>
                <w:szCs w:val="26"/>
              </w:rPr>
            </w:pPr>
            <w:r>
              <w:rPr>
                <w:rFonts w:cs="Times New Roman"/>
                <w:sz w:val="26"/>
                <w:szCs w:val="26"/>
              </w:rPr>
              <w:t>Tiếp thu và đã rà soát</w:t>
            </w:r>
            <w:r w:rsidR="00B034E7">
              <w:rPr>
                <w:rFonts w:cs="Times New Roman"/>
                <w:sz w:val="26"/>
                <w:szCs w:val="26"/>
              </w:rPr>
              <w:t xml:space="preserve">, </w:t>
            </w:r>
            <w:r w:rsidR="00B034E7" w:rsidRPr="00DA7A10">
              <w:rPr>
                <w:rFonts w:cs="Times New Roman"/>
                <w:sz w:val="26"/>
                <w:szCs w:val="26"/>
              </w:rPr>
              <w:t>điều chỉnh</w:t>
            </w:r>
            <w:r w:rsidR="00B034E7">
              <w:rPr>
                <w:rFonts w:cs="Times New Roman"/>
                <w:sz w:val="26"/>
                <w:szCs w:val="26"/>
              </w:rPr>
              <w:t xml:space="preserve"> để bảo đảm quy định</w:t>
            </w:r>
          </w:p>
        </w:tc>
      </w:tr>
    </w:tbl>
    <w:p w:rsidR="004A4B7E" w:rsidRDefault="004A4B7E"/>
    <w:p w:rsidR="00B034E7" w:rsidRPr="00B034E7" w:rsidRDefault="00B034E7" w:rsidP="00B034E7">
      <w:pPr>
        <w:ind w:firstLine="8222"/>
        <w:jc w:val="center"/>
        <w:rPr>
          <w:b/>
        </w:rPr>
      </w:pPr>
      <w:r w:rsidRPr="00B034E7">
        <w:rPr>
          <w:b/>
        </w:rPr>
        <w:t>BỘ GIÁO DỤC VÀ ĐÀO TẠO</w:t>
      </w:r>
    </w:p>
    <w:sectPr w:rsidR="00B034E7" w:rsidRPr="00B034E7" w:rsidSect="004A4B7E">
      <w:pgSz w:w="16840" w:h="11907" w:orient="landscape"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445" w:rsidRDefault="00691445" w:rsidP="00BC1002">
      <w:pPr>
        <w:spacing w:after="0"/>
      </w:pPr>
      <w:r>
        <w:separator/>
      </w:r>
    </w:p>
  </w:endnote>
  <w:endnote w:type="continuationSeparator" w:id="0">
    <w:p w:rsidR="00691445" w:rsidRDefault="00691445" w:rsidP="00BC1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445" w:rsidRDefault="00691445" w:rsidP="00BC1002">
      <w:pPr>
        <w:spacing w:after="0"/>
      </w:pPr>
      <w:r>
        <w:separator/>
      </w:r>
    </w:p>
  </w:footnote>
  <w:footnote w:type="continuationSeparator" w:id="0">
    <w:p w:rsidR="00691445" w:rsidRDefault="00691445" w:rsidP="00BC1002">
      <w:pPr>
        <w:spacing w:after="0"/>
      </w:pPr>
      <w:r>
        <w:continuationSeparator/>
      </w:r>
    </w:p>
  </w:footnote>
  <w:footnote w:id="1">
    <w:p w:rsidR="00BC1002" w:rsidRPr="006D1B3B" w:rsidRDefault="00BC1002" w:rsidP="00BC1002">
      <w:pPr>
        <w:pStyle w:val="FootnoteText"/>
        <w:jc w:val="both"/>
        <w:rPr>
          <w:rFonts w:ascii="Times New Roman" w:hAnsi="Times New Roman" w:cs="Times New Roman"/>
        </w:rPr>
      </w:pPr>
      <w:r w:rsidRPr="006D1B3B">
        <w:rPr>
          <w:rStyle w:val="FootnoteReference"/>
          <w:rFonts w:ascii="Times New Roman" w:hAnsi="Times New Roman" w:cs="Times New Roman"/>
        </w:rPr>
        <w:footnoteRef/>
      </w:r>
      <w:r w:rsidRPr="006D1B3B">
        <w:rPr>
          <w:rFonts w:ascii="Times New Roman" w:hAnsi="Times New Roman" w:cs="Times New Roman"/>
        </w:rPr>
        <w:t xml:space="preserve"> Một số địa phương thực hiện hình thức đấu thầu đào tạo nâng trình độ chuẩn của giáo viên thông qua phương thức đấu thầu rộng rãi theo quy định của Luật Đấu thầu nhưng quy trình, thủ tục phức tạp, thời gian kéo dài không đáp ứng được nhu cầu tham gia đào tạo của giáo viên (mục I.2 trang 2 dự thảo Tờ trình). </w:t>
      </w:r>
    </w:p>
  </w:footnote>
  <w:footnote w:id="2">
    <w:p w:rsidR="00BC1002" w:rsidRPr="006D1B3B" w:rsidRDefault="00BC1002" w:rsidP="00BC1002">
      <w:pPr>
        <w:pStyle w:val="FootnoteText"/>
        <w:jc w:val="both"/>
        <w:rPr>
          <w:rFonts w:ascii="Times New Roman" w:hAnsi="Times New Roman" w:cs="Times New Roman"/>
        </w:rPr>
      </w:pPr>
      <w:r w:rsidRPr="006D1B3B">
        <w:rPr>
          <w:rStyle w:val="FootnoteReference"/>
          <w:rFonts w:ascii="Times New Roman" w:hAnsi="Times New Roman" w:cs="Times New Roman"/>
        </w:rPr>
        <w:footnoteRef/>
      </w:r>
      <w:r w:rsidRPr="006D1B3B">
        <w:rPr>
          <w:rFonts w:ascii="Times New Roman" w:hAnsi="Times New Roman" w:cs="Times New Roman"/>
        </w:rPr>
        <w:t xml:space="preserve"> Mục 2.1 Báo cáo kết quản triển khai thực hiện Nghị định số 71/2020/NĐ-CP, trang 2.</w:t>
      </w:r>
    </w:p>
  </w:footnote>
  <w:footnote w:id="3">
    <w:p w:rsidR="00BC1002" w:rsidRPr="006D1B3B" w:rsidRDefault="00BC1002" w:rsidP="00BC1002">
      <w:pPr>
        <w:pStyle w:val="FootnoteText"/>
        <w:jc w:val="both"/>
        <w:rPr>
          <w:rFonts w:ascii="Times New Roman" w:hAnsi="Times New Roman" w:cs="Times New Roman"/>
        </w:rPr>
      </w:pPr>
      <w:r w:rsidRPr="006D1B3B">
        <w:rPr>
          <w:rStyle w:val="FootnoteReference"/>
          <w:rFonts w:ascii="Times New Roman" w:hAnsi="Times New Roman" w:cs="Times New Roman"/>
        </w:rPr>
        <w:footnoteRef/>
      </w:r>
      <w:r w:rsidRPr="006D1B3B">
        <w:rPr>
          <w:rFonts w:ascii="Times New Roman" w:hAnsi="Times New Roman" w:cs="Times New Roman"/>
        </w:rPr>
        <w:t xml:space="preserve"> Khoản 3 Điều 40 của Luật Ngân sách nhà nước năm 2015 quy định: </w:t>
      </w:r>
      <w:r w:rsidRPr="006D1B3B">
        <w:rPr>
          <w:rFonts w:ascii="Times New Roman" w:hAnsi="Times New Roman" w:cs="Times New Roman"/>
          <w:i/>
        </w:rPr>
        <w:t>Số bổ sung có mục tiêu từ ngân sách cấp trên cho ngân sách cấp dưới được xác định theo nguyên tắc, tiêu chí, định mức phân bổ ngân sách và các chế độ, tiêu chuẩn, định mức chi ngân sách; khả năng ngân sách cấp trên và khả năng cân đối ngân sách của từng địa phương cấp dưới, để hỗ trợ ngân sách cấp dưới trong các trường hợp sau: a) Thực hiện các chính sách, chế độ mới do cấp trên ban hành chưa được bố trí trong dự toán ngân sách của năm đầu thời kỳ ổn định ngân sách; b) Thực hiện các chương trình mục tiêu quốc gia và các chương trình, dự án khác của cấp trên, phần giao cho cấp dưới thực hiện; c) Hỗ trợ chi khắc phục thiên tai, thảm hoạ, dịch bệnh trên diện rộng vượt quá khả năng cân đối của ngân sách cấp dưới; d) Hỗ trợ thực hiện một số chương trình, dự án lớn, đặc biệt quan trọng có tác động lớn đến phát triển kinh tế - xã hội của địa phương. Mức hỗ trợ được xác định cụ thể cho từng chương trình, dự án. Tổng mức hỗ trợ vốn đầu tư phát triển hằng năm của ngân sách trung ương cho ngân sách địa phương quy định tại điểm này tối đa không vượt quá 30% tổng chi đầu tư xây dựng cơ bản của ngân sách trung ương.</w:t>
      </w:r>
    </w:p>
    <w:p w:rsidR="00BC1002" w:rsidRDefault="00BC1002" w:rsidP="00BC100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B7E"/>
    <w:rsid w:val="00083057"/>
    <w:rsid w:val="0013193A"/>
    <w:rsid w:val="001D5CD7"/>
    <w:rsid w:val="00285F5C"/>
    <w:rsid w:val="00337EC4"/>
    <w:rsid w:val="004A4B7E"/>
    <w:rsid w:val="004E7B8E"/>
    <w:rsid w:val="00615E15"/>
    <w:rsid w:val="00624C33"/>
    <w:rsid w:val="00691445"/>
    <w:rsid w:val="0069594D"/>
    <w:rsid w:val="0070198D"/>
    <w:rsid w:val="007245A1"/>
    <w:rsid w:val="008F1757"/>
    <w:rsid w:val="00975BE2"/>
    <w:rsid w:val="009E2763"/>
    <w:rsid w:val="00A2414B"/>
    <w:rsid w:val="00AB635E"/>
    <w:rsid w:val="00B034E7"/>
    <w:rsid w:val="00B7243C"/>
    <w:rsid w:val="00B8061C"/>
    <w:rsid w:val="00BC1002"/>
    <w:rsid w:val="00DA0A94"/>
    <w:rsid w:val="00DA7A10"/>
    <w:rsid w:val="00E55104"/>
    <w:rsid w:val="00E72049"/>
    <w:rsid w:val="00EB31A4"/>
    <w:rsid w:val="00F8290A"/>
    <w:rsid w:val="00F84991"/>
    <w:rsid w:val="00FC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08FBF"/>
  <w15:chartTrackingRefBased/>
  <w15:docId w15:val="{30E6E093-6010-4BA2-9FF2-61EDFD0C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4B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1757"/>
    <w:pPr>
      <w:ind w:left="720"/>
      <w:contextualSpacing/>
    </w:pPr>
  </w:style>
  <w:style w:type="paragraph" w:styleId="FootnoteText">
    <w:name w:val="footnote text"/>
    <w:basedOn w:val="Normal"/>
    <w:link w:val="FootnoteTextChar"/>
    <w:uiPriority w:val="99"/>
    <w:semiHidden/>
    <w:unhideWhenUsed/>
    <w:rsid w:val="00BC1002"/>
    <w:pPr>
      <w:spacing w:after="0"/>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BC1002"/>
    <w:rPr>
      <w:rFonts w:asciiTheme="minorHAnsi" w:hAnsiTheme="minorHAnsi"/>
      <w:sz w:val="20"/>
      <w:szCs w:val="20"/>
    </w:rPr>
  </w:style>
  <w:style w:type="character" w:styleId="FootnoteReference">
    <w:name w:val="footnote reference"/>
    <w:basedOn w:val="DefaultParagraphFont"/>
    <w:uiPriority w:val="99"/>
    <w:semiHidden/>
    <w:unhideWhenUsed/>
    <w:rsid w:val="00BC10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11</Pages>
  <Words>3034</Words>
  <Characters>17296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6</cp:revision>
  <dcterms:created xsi:type="dcterms:W3CDTF">2024-09-12T13:30:00Z</dcterms:created>
  <dcterms:modified xsi:type="dcterms:W3CDTF">2024-10-08T07:02:00Z</dcterms:modified>
</cp:coreProperties>
</file>